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DBDC" w14:textId="59702B75" w:rsidR="00484A4C" w:rsidRPr="00791BED" w:rsidRDefault="0009420B" w:rsidP="0009420B">
      <w:pPr>
        <w:widowControl w:val="0"/>
        <w:autoSpaceDE w:val="0"/>
        <w:jc w:val="center"/>
      </w:pPr>
      <w:bookmarkStart w:id="0" w:name="_Hlk506377113"/>
      <w:r>
        <w:rPr>
          <w:noProof/>
        </w:rPr>
        <w:drawing>
          <wp:anchor distT="0" distB="0" distL="114300" distR="114300" simplePos="0" relativeHeight="251659264" behindDoc="0" locked="0" layoutInCell="1" allowOverlap="1" wp14:anchorId="0D003F34" wp14:editId="58F9E7C7">
            <wp:simplePos x="0" y="0"/>
            <wp:positionH relativeFrom="margin">
              <wp:posOffset>0</wp:posOffset>
            </wp:positionH>
            <wp:positionV relativeFrom="paragraph">
              <wp:posOffset>3175</wp:posOffset>
            </wp:positionV>
            <wp:extent cx="1287780" cy="1250244"/>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780" cy="1250244"/>
                    </a:xfrm>
                    <a:prstGeom prst="rect">
                      <a:avLst/>
                    </a:prstGeom>
                    <a:noFill/>
                    <a:ln>
                      <a:noFill/>
                    </a:ln>
                  </pic:spPr>
                </pic:pic>
              </a:graphicData>
            </a:graphic>
            <wp14:sizeRelH relativeFrom="page">
              <wp14:pctWidth>0</wp14:pctWidth>
            </wp14:sizeRelH>
            <wp14:sizeRelV relativeFrom="page">
              <wp14:pctHeight>0</wp14:pctHeight>
            </wp14:sizeRelV>
          </wp:anchor>
        </w:drawing>
      </w:r>
      <w:r w:rsidR="00484A4C" w:rsidRPr="00791BED">
        <w:rPr>
          <w:b/>
          <w:sz w:val="32"/>
          <w:szCs w:val="32"/>
        </w:rPr>
        <w:t>Neighbourhood Watch Network</w:t>
      </w:r>
    </w:p>
    <w:p w14:paraId="5E887A89" w14:textId="77777777" w:rsidR="00484A4C" w:rsidRPr="00791BED" w:rsidRDefault="00484A4C" w:rsidP="00484A4C">
      <w:pPr>
        <w:widowControl w:val="0"/>
        <w:autoSpaceDE w:val="0"/>
        <w:jc w:val="center"/>
        <w:rPr>
          <w:b/>
          <w:sz w:val="40"/>
        </w:rPr>
      </w:pPr>
      <w:r w:rsidRPr="00791BED">
        <w:rPr>
          <w:b/>
          <w:sz w:val="28"/>
          <w:szCs w:val="28"/>
        </w:rPr>
        <w:t>Annual General Meeting Event</w:t>
      </w:r>
    </w:p>
    <w:p w14:paraId="34D1C97D" w14:textId="77777777" w:rsidR="00484A4C" w:rsidRPr="00791BED" w:rsidRDefault="00484A4C" w:rsidP="00484A4C">
      <w:pPr>
        <w:ind w:right="-381" w:hanging="567"/>
        <w:rPr>
          <w:sz w:val="24"/>
          <w:szCs w:val="24"/>
        </w:rPr>
      </w:pPr>
    </w:p>
    <w:p w14:paraId="6F2B9394" w14:textId="53C0EA71" w:rsidR="00484A4C" w:rsidRPr="00791BED" w:rsidRDefault="00484A4C" w:rsidP="00484A4C">
      <w:pPr>
        <w:ind w:right="-381" w:hanging="567"/>
        <w:jc w:val="center"/>
        <w:rPr>
          <w:b/>
          <w:bCs/>
          <w:sz w:val="24"/>
          <w:szCs w:val="24"/>
        </w:rPr>
      </w:pPr>
      <w:r w:rsidRPr="00791BED">
        <w:rPr>
          <w:b/>
          <w:bCs/>
          <w:sz w:val="24"/>
          <w:szCs w:val="24"/>
        </w:rPr>
        <w:t>held at 14.</w:t>
      </w:r>
      <w:r w:rsidR="00AE0634">
        <w:rPr>
          <w:b/>
          <w:bCs/>
          <w:sz w:val="24"/>
          <w:szCs w:val="24"/>
        </w:rPr>
        <w:t>0</w:t>
      </w:r>
      <w:r w:rsidRPr="00791BED">
        <w:rPr>
          <w:b/>
          <w:bCs/>
          <w:sz w:val="24"/>
          <w:szCs w:val="24"/>
        </w:rPr>
        <w:t>0 on Tuesday</w:t>
      </w:r>
      <w:r w:rsidR="00750502">
        <w:rPr>
          <w:b/>
          <w:bCs/>
          <w:sz w:val="24"/>
          <w:szCs w:val="24"/>
        </w:rPr>
        <w:t xml:space="preserve"> </w:t>
      </w:r>
      <w:r w:rsidR="001C11F6">
        <w:rPr>
          <w:b/>
          <w:bCs/>
          <w:sz w:val="24"/>
          <w:szCs w:val="24"/>
        </w:rPr>
        <w:t>9</w:t>
      </w:r>
      <w:r w:rsidR="001C11F6" w:rsidRPr="001C11F6">
        <w:rPr>
          <w:b/>
          <w:bCs/>
          <w:sz w:val="24"/>
          <w:szCs w:val="24"/>
          <w:vertAlign w:val="superscript"/>
        </w:rPr>
        <w:t>th</w:t>
      </w:r>
      <w:r w:rsidR="001C11F6">
        <w:rPr>
          <w:b/>
          <w:bCs/>
          <w:sz w:val="24"/>
          <w:szCs w:val="24"/>
        </w:rPr>
        <w:t xml:space="preserve"> </w:t>
      </w:r>
      <w:r w:rsidR="002A1292">
        <w:rPr>
          <w:b/>
          <w:bCs/>
          <w:sz w:val="24"/>
          <w:szCs w:val="24"/>
        </w:rPr>
        <w:t>Dec</w:t>
      </w:r>
      <w:r w:rsidRPr="00791BED">
        <w:rPr>
          <w:b/>
          <w:bCs/>
          <w:sz w:val="24"/>
          <w:szCs w:val="24"/>
        </w:rPr>
        <w:t>ember 202</w:t>
      </w:r>
      <w:r w:rsidR="001C11F6">
        <w:rPr>
          <w:b/>
          <w:bCs/>
          <w:sz w:val="24"/>
          <w:szCs w:val="24"/>
        </w:rPr>
        <w:t>5</w:t>
      </w:r>
    </w:p>
    <w:p w14:paraId="75C9866E" w14:textId="2ECE2027" w:rsidR="00484A4C" w:rsidRPr="00791BED" w:rsidRDefault="00484A4C" w:rsidP="00484A4C">
      <w:pPr>
        <w:ind w:right="-381" w:hanging="567"/>
        <w:jc w:val="center"/>
        <w:rPr>
          <w:b/>
          <w:bCs/>
          <w:sz w:val="24"/>
          <w:szCs w:val="24"/>
        </w:rPr>
      </w:pPr>
      <w:r w:rsidRPr="00791BED">
        <w:rPr>
          <w:b/>
          <w:bCs/>
          <w:sz w:val="24"/>
          <w:szCs w:val="24"/>
        </w:rPr>
        <w:t>by on-line Zoom Meeting</w:t>
      </w:r>
    </w:p>
    <w:p w14:paraId="415512C6" w14:textId="77777777" w:rsidR="0079398D" w:rsidRPr="00791BED" w:rsidRDefault="0079398D" w:rsidP="00B22EA8">
      <w:pPr>
        <w:ind w:right="-381"/>
        <w:rPr>
          <w:sz w:val="24"/>
          <w:szCs w:val="24"/>
        </w:rPr>
      </w:pPr>
    </w:p>
    <w:p w14:paraId="765B66DE" w14:textId="1771CAF1" w:rsidR="00484A4C" w:rsidRDefault="00484A4C" w:rsidP="0079398D">
      <w:pPr>
        <w:widowControl w:val="0"/>
        <w:autoSpaceDE w:val="0"/>
        <w:jc w:val="center"/>
        <w:rPr>
          <w:b/>
          <w:sz w:val="28"/>
          <w:szCs w:val="28"/>
        </w:rPr>
      </w:pPr>
      <w:r w:rsidRPr="00791BED">
        <w:rPr>
          <w:b/>
          <w:sz w:val="28"/>
          <w:szCs w:val="28"/>
        </w:rPr>
        <w:t>Minutes</w:t>
      </w:r>
    </w:p>
    <w:p w14:paraId="03833B0C" w14:textId="77777777" w:rsidR="0079398D" w:rsidRPr="00791BED" w:rsidRDefault="0079398D" w:rsidP="0079398D">
      <w:pPr>
        <w:widowControl w:val="0"/>
        <w:autoSpaceDE w:val="0"/>
        <w:jc w:val="center"/>
        <w:rPr>
          <w:b/>
          <w:sz w:val="28"/>
          <w:szCs w:val="28"/>
        </w:rPr>
      </w:pPr>
    </w:p>
    <w:tbl>
      <w:tblPr>
        <w:tblStyle w:val="TableGrid"/>
        <w:tblW w:w="9634" w:type="dxa"/>
        <w:tblLook w:val="04A0" w:firstRow="1" w:lastRow="0" w:firstColumn="1" w:lastColumn="0" w:noHBand="0" w:noVBand="1"/>
      </w:tblPr>
      <w:tblGrid>
        <w:gridCol w:w="607"/>
        <w:gridCol w:w="9027"/>
      </w:tblGrid>
      <w:tr w:rsidR="00B77633" w:rsidRPr="00791BED" w14:paraId="2617A801" w14:textId="77777777" w:rsidTr="00615193">
        <w:tc>
          <w:tcPr>
            <w:tcW w:w="607" w:type="dxa"/>
          </w:tcPr>
          <w:p w14:paraId="2B8639AD" w14:textId="77777777" w:rsidR="00B77633" w:rsidRPr="00791BED" w:rsidRDefault="00B77633">
            <w:pPr>
              <w:widowControl w:val="0"/>
              <w:autoSpaceDE w:val="0"/>
              <w:spacing w:after="120"/>
              <w:jc w:val="center"/>
              <w:rPr>
                <w:rFonts w:asciiTheme="minorHAnsi" w:hAnsiTheme="minorHAnsi" w:cstheme="minorHAnsi"/>
                <w:bCs/>
              </w:rPr>
            </w:pPr>
            <w:r w:rsidRPr="00791BED">
              <w:rPr>
                <w:rFonts w:asciiTheme="minorHAnsi" w:hAnsiTheme="minorHAnsi" w:cstheme="minorHAnsi"/>
                <w:bCs/>
              </w:rPr>
              <w:t>1</w:t>
            </w:r>
          </w:p>
        </w:tc>
        <w:tc>
          <w:tcPr>
            <w:tcW w:w="9027" w:type="dxa"/>
          </w:tcPr>
          <w:p w14:paraId="575F7265" w14:textId="77777777" w:rsidR="00B77633" w:rsidRPr="00D14DC3" w:rsidRDefault="00B77633">
            <w:pPr>
              <w:widowControl w:val="0"/>
              <w:autoSpaceDE w:val="0"/>
              <w:spacing w:after="120"/>
              <w:rPr>
                <w:rFonts w:asciiTheme="minorHAnsi" w:hAnsiTheme="minorHAnsi" w:cstheme="minorHAnsi"/>
                <w:b/>
              </w:rPr>
            </w:pPr>
            <w:r w:rsidRPr="00D14DC3">
              <w:rPr>
                <w:rFonts w:asciiTheme="minorHAnsi" w:hAnsiTheme="minorHAnsi" w:cstheme="minorHAnsi"/>
                <w:b/>
              </w:rPr>
              <w:t>Introduction from the Chair – Ian Bretman</w:t>
            </w:r>
          </w:p>
          <w:p w14:paraId="39755AB5" w14:textId="407E42AC" w:rsidR="00750502" w:rsidRDefault="00B77633">
            <w:pPr>
              <w:widowControl w:val="0"/>
              <w:autoSpaceDE w:val="0"/>
              <w:spacing w:after="120"/>
              <w:rPr>
                <w:rFonts w:asciiTheme="minorHAnsi" w:hAnsiTheme="minorHAnsi" w:cstheme="minorHAnsi"/>
                <w:bCs/>
              </w:rPr>
            </w:pPr>
            <w:r w:rsidRPr="000874E0">
              <w:rPr>
                <w:rFonts w:asciiTheme="minorHAnsi" w:hAnsiTheme="minorHAnsi" w:cstheme="minorHAnsi"/>
                <w:bCs/>
              </w:rPr>
              <w:t xml:space="preserve">Ian Bretman welcomed everyone to the meeting </w:t>
            </w:r>
            <w:r w:rsidR="00AE0634" w:rsidRPr="000874E0">
              <w:rPr>
                <w:rFonts w:asciiTheme="minorHAnsi" w:hAnsiTheme="minorHAnsi" w:cstheme="minorHAnsi"/>
                <w:bCs/>
              </w:rPr>
              <w:t xml:space="preserve">at 14.00 </w:t>
            </w:r>
            <w:r w:rsidRPr="000874E0">
              <w:rPr>
                <w:rFonts w:asciiTheme="minorHAnsi" w:hAnsiTheme="minorHAnsi" w:cstheme="minorHAnsi"/>
                <w:bCs/>
              </w:rPr>
              <w:t>and introduced himself a</w:t>
            </w:r>
            <w:r w:rsidR="002A1292" w:rsidRPr="000874E0">
              <w:rPr>
                <w:rFonts w:asciiTheme="minorHAnsi" w:hAnsiTheme="minorHAnsi" w:cstheme="minorHAnsi"/>
                <w:bCs/>
              </w:rPr>
              <w:t>s the</w:t>
            </w:r>
            <w:r w:rsidRPr="000874E0">
              <w:rPr>
                <w:rFonts w:asciiTheme="minorHAnsi" w:hAnsiTheme="minorHAnsi" w:cstheme="minorHAnsi"/>
                <w:bCs/>
              </w:rPr>
              <w:t xml:space="preserve"> Chair of Trustees</w:t>
            </w:r>
            <w:r w:rsidR="003E6227" w:rsidRPr="000874E0">
              <w:rPr>
                <w:rFonts w:asciiTheme="minorHAnsi" w:hAnsiTheme="minorHAnsi" w:cstheme="minorHAnsi"/>
                <w:bCs/>
              </w:rPr>
              <w:t>.</w:t>
            </w:r>
            <w:r w:rsidR="00AE0634" w:rsidRPr="000874E0">
              <w:rPr>
                <w:rFonts w:asciiTheme="minorHAnsi" w:hAnsiTheme="minorHAnsi" w:cstheme="minorHAnsi"/>
                <w:bCs/>
              </w:rPr>
              <w:t xml:space="preserve"> </w:t>
            </w:r>
            <w:r w:rsidR="0079398D" w:rsidRPr="000874E0">
              <w:rPr>
                <w:rFonts w:asciiTheme="minorHAnsi" w:hAnsiTheme="minorHAnsi" w:cstheme="minorHAnsi"/>
                <w:bCs/>
              </w:rPr>
              <w:t>Ian</w:t>
            </w:r>
            <w:r w:rsidR="00AE0634" w:rsidRPr="000874E0">
              <w:rPr>
                <w:rFonts w:asciiTheme="minorHAnsi" w:hAnsiTheme="minorHAnsi" w:cstheme="minorHAnsi"/>
                <w:bCs/>
              </w:rPr>
              <w:t xml:space="preserve"> </w:t>
            </w:r>
            <w:r w:rsidR="00750502">
              <w:rPr>
                <w:rFonts w:asciiTheme="minorHAnsi" w:hAnsiTheme="minorHAnsi" w:cstheme="minorHAnsi"/>
                <w:bCs/>
              </w:rPr>
              <w:t xml:space="preserve">thanked all the </w:t>
            </w:r>
            <w:r w:rsidR="00AE0634" w:rsidRPr="000874E0">
              <w:rPr>
                <w:rFonts w:asciiTheme="minorHAnsi" w:hAnsiTheme="minorHAnsi" w:cstheme="minorHAnsi"/>
                <w:bCs/>
              </w:rPr>
              <w:t xml:space="preserve">Association Leads and members </w:t>
            </w:r>
            <w:r w:rsidR="00750502">
              <w:rPr>
                <w:rFonts w:asciiTheme="minorHAnsi" w:hAnsiTheme="minorHAnsi" w:cstheme="minorHAnsi"/>
                <w:bCs/>
              </w:rPr>
              <w:t>who were</w:t>
            </w:r>
            <w:r w:rsidR="007E49A0">
              <w:rPr>
                <w:rFonts w:asciiTheme="minorHAnsi" w:hAnsiTheme="minorHAnsi" w:cstheme="minorHAnsi"/>
                <w:bCs/>
              </w:rPr>
              <w:t xml:space="preserve"> attending as the AGM is a</w:t>
            </w:r>
            <w:r w:rsidR="001C11F6">
              <w:rPr>
                <w:rFonts w:asciiTheme="minorHAnsi" w:hAnsiTheme="minorHAnsi" w:cstheme="minorHAnsi"/>
                <w:bCs/>
              </w:rPr>
              <w:t>n</w:t>
            </w:r>
            <w:r w:rsidR="007E49A0">
              <w:rPr>
                <w:rFonts w:asciiTheme="minorHAnsi" w:hAnsiTheme="minorHAnsi" w:cstheme="minorHAnsi"/>
                <w:bCs/>
              </w:rPr>
              <w:t xml:space="preserve"> important part of the governance of Neighbourhood Watch Network and the movement as a whole.</w:t>
            </w:r>
          </w:p>
          <w:p w14:paraId="4DEDBA9B" w14:textId="2F590715" w:rsidR="001C11F6" w:rsidRDefault="007E49A0" w:rsidP="007E49A0">
            <w:pPr>
              <w:rPr>
                <w:rFonts w:asciiTheme="minorHAnsi" w:hAnsiTheme="minorHAnsi" w:cstheme="minorHAnsi"/>
                <w:bCs/>
              </w:rPr>
            </w:pPr>
            <w:r>
              <w:rPr>
                <w:rFonts w:asciiTheme="minorHAnsi" w:hAnsiTheme="minorHAnsi" w:cstheme="minorHAnsi"/>
                <w:bCs/>
              </w:rPr>
              <w:t xml:space="preserve">Ian </w:t>
            </w:r>
            <w:r w:rsidR="001C11F6">
              <w:rPr>
                <w:rFonts w:asciiTheme="minorHAnsi" w:hAnsiTheme="minorHAnsi" w:cstheme="minorHAnsi"/>
                <w:bCs/>
              </w:rPr>
              <w:t>explained that while the formal element of an AGM can be a process that is not exciting, Neighbourhood watch Network always invite external speakers who provide interesting and informative presentations that are relevant to the work on Neighbourhood Watch.</w:t>
            </w:r>
          </w:p>
          <w:p w14:paraId="6BBAFEBA" w14:textId="77777777" w:rsidR="001C11F6" w:rsidRDefault="001C11F6" w:rsidP="007E49A0">
            <w:pPr>
              <w:rPr>
                <w:rFonts w:asciiTheme="minorHAnsi" w:hAnsiTheme="minorHAnsi" w:cstheme="minorHAnsi"/>
                <w:bCs/>
              </w:rPr>
            </w:pPr>
          </w:p>
          <w:p w14:paraId="2C13B5AE" w14:textId="76592E93" w:rsidR="001C11F6" w:rsidRDefault="001C11F6" w:rsidP="007E49A0">
            <w:pPr>
              <w:rPr>
                <w:rFonts w:asciiTheme="minorHAnsi" w:hAnsiTheme="minorHAnsi" w:cstheme="minorHAnsi"/>
                <w:bCs/>
              </w:rPr>
            </w:pPr>
            <w:r>
              <w:rPr>
                <w:rFonts w:asciiTheme="minorHAnsi" w:hAnsiTheme="minorHAnsi" w:cstheme="minorHAnsi"/>
                <w:bCs/>
              </w:rPr>
              <w:t xml:space="preserve">Ian thanked </w:t>
            </w:r>
            <w:r w:rsidRPr="001C11F6">
              <w:rPr>
                <w:rFonts w:asciiTheme="minorHAnsi" w:hAnsiTheme="minorHAnsi" w:cstheme="minorHAnsi"/>
                <w:bCs/>
              </w:rPr>
              <w:t xml:space="preserve">Tracy Robbins from the Eden Project (Big Lunch and Big Help Out) and Rory Innes from The Cyber Helpline </w:t>
            </w:r>
            <w:r>
              <w:rPr>
                <w:rFonts w:asciiTheme="minorHAnsi" w:hAnsiTheme="minorHAnsi" w:cstheme="minorHAnsi"/>
                <w:bCs/>
              </w:rPr>
              <w:t>who were presenting and handed over to them</w:t>
            </w:r>
            <w:r w:rsidRPr="001C11F6">
              <w:rPr>
                <w:rFonts w:asciiTheme="minorHAnsi" w:hAnsiTheme="minorHAnsi" w:cstheme="minorHAnsi"/>
                <w:bCs/>
              </w:rPr>
              <w:t>.</w:t>
            </w:r>
          </w:p>
          <w:p w14:paraId="513192F6" w14:textId="0F8D89FB" w:rsidR="00B77633" w:rsidRPr="00D14DC3" w:rsidRDefault="00B77633" w:rsidP="001C11F6">
            <w:pPr>
              <w:rPr>
                <w:rFonts w:asciiTheme="minorHAnsi" w:hAnsiTheme="minorHAnsi" w:cstheme="minorHAnsi"/>
                <w:bCs/>
              </w:rPr>
            </w:pPr>
          </w:p>
        </w:tc>
      </w:tr>
      <w:tr w:rsidR="00D14DC3" w:rsidRPr="00791BED" w14:paraId="3BCDFFC0" w14:textId="77777777" w:rsidTr="00615193">
        <w:tc>
          <w:tcPr>
            <w:tcW w:w="607" w:type="dxa"/>
          </w:tcPr>
          <w:p w14:paraId="5D297ECD" w14:textId="68D949C8" w:rsidR="00D14DC3" w:rsidRDefault="00D14DC3">
            <w:pPr>
              <w:widowControl w:val="0"/>
              <w:autoSpaceDE w:val="0"/>
              <w:spacing w:after="120"/>
              <w:jc w:val="center"/>
              <w:rPr>
                <w:rFonts w:asciiTheme="minorHAnsi" w:hAnsiTheme="minorHAnsi" w:cstheme="minorHAnsi"/>
                <w:bCs/>
              </w:rPr>
            </w:pPr>
            <w:r>
              <w:rPr>
                <w:rFonts w:asciiTheme="minorHAnsi" w:hAnsiTheme="minorHAnsi" w:cstheme="minorHAnsi"/>
                <w:bCs/>
              </w:rPr>
              <w:t>2</w:t>
            </w:r>
          </w:p>
        </w:tc>
        <w:tc>
          <w:tcPr>
            <w:tcW w:w="9027" w:type="dxa"/>
          </w:tcPr>
          <w:p w14:paraId="471863E8" w14:textId="77777777" w:rsidR="0025231C" w:rsidRPr="008C389D" w:rsidRDefault="0025231C" w:rsidP="0025231C">
            <w:pPr>
              <w:rPr>
                <w:b/>
              </w:rPr>
            </w:pPr>
            <w:r w:rsidRPr="008C389D">
              <w:rPr>
                <w:b/>
              </w:rPr>
              <w:t xml:space="preserve">Presentation from </w:t>
            </w:r>
            <w:r>
              <w:rPr>
                <w:b/>
              </w:rPr>
              <w:t>Tracy Robins, Head of Community, Eden Project</w:t>
            </w:r>
          </w:p>
          <w:p w14:paraId="0DBD8EAE" w14:textId="77777777" w:rsidR="0025231C" w:rsidRPr="001C11F6" w:rsidRDefault="0025231C" w:rsidP="0025231C">
            <w:pPr>
              <w:rPr>
                <w:bCs/>
              </w:rPr>
            </w:pPr>
          </w:p>
          <w:p w14:paraId="3C17630E" w14:textId="77777777" w:rsidR="0025231C" w:rsidRDefault="0025231C" w:rsidP="0025231C">
            <w:pPr>
              <w:rPr>
                <w:bCs/>
              </w:rPr>
            </w:pPr>
            <w:r w:rsidRPr="001C11F6">
              <w:rPr>
                <w:bCs/>
              </w:rPr>
              <w:t>Tracy presented</w:t>
            </w:r>
            <w:r>
              <w:rPr>
                <w:bCs/>
              </w:rPr>
              <w:t xml:space="preserve"> a brief background to the Eden Project, it’s ethos (Ordinary people doing extraordinary things), and the Big Lunch. She detailed the number of people engaging with the Big Lunch each year and the impact it has on the people and communities that take part. Neighbourhood Watch has been championing the Big Lunch for several years both as part of the ‘Month of Community’ and ‘Neighbourhood Watch Week’.</w:t>
            </w:r>
          </w:p>
          <w:p w14:paraId="683FF29D" w14:textId="77777777" w:rsidR="0025231C" w:rsidRDefault="0025231C" w:rsidP="0025231C">
            <w:pPr>
              <w:rPr>
                <w:bCs/>
              </w:rPr>
            </w:pPr>
            <w:r>
              <w:rPr>
                <w:bCs/>
              </w:rPr>
              <w:t>Next year the Eden Project will also be running the ‘Big Help Out’ as this is also aligned with the strong community focus of the Eden Project. Tracy gave a link for members to be able to ‘early access’ to resources and registration for the Big Lunch 2026</w:t>
            </w:r>
          </w:p>
          <w:p w14:paraId="1BF25C5C" w14:textId="733687D8" w:rsidR="00E57AC2" w:rsidRPr="000874E0" w:rsidRDefault="00E57AC2" w:rsidP="001C11F6">
            <w:pPr>
              <w:widowControl w:val="0"/>
              <w:autoSpaceDE w:val="0"/>
              <w:spacing w:after="120"/>
              <w:rPr>
                <w:rFonts w:cstheme="minorHAnsi"/>
              </w:rPr>
            </w:pPr>
          </w:p>
        </w:tc>
      </w:tr>
      <w:tr w:rsidR="0009420B" w:rsidRPr="00791BED" w14:paraId="0E0EAD46" w14:textId="77777777" w:rsidTr="00615193">
        <w:tc>
          <w:tcPr>
            <w:tcW w:w="607" w:type="dxa"/>
          </w:tcPr>
          <w:p w14:paraId="1D424DAC" w14:textId="0AA405F1" w:rsidR="0009420B" w:rsidRPr="00791BED"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t>3</w:t>
            </w:r>
          </w:p>
        </w:tc>
        <w:tc>
          <w:tcPr>
            <w:tcW w:w="9027" w:type="dxa"/>
          </w:tcPr>
          <w:p w14:paraId="63AECC02" w14:textId="77777777" w:rsidR="001C11F6" w:rsidRDefault="0025231C" w:rsidP="0025231C">
            <w:pPr>
              <w:rPr>
                <w:b/>
              </w:rPr>
            </w:pPr>
            <w:r w:rsidRPr="008C389D">
              <w:rPr>
                <w:b/>
              </w:rPr>
              <w:t>Presentation from</w:t>
            </w:r>
            <w:r>
              <w:rPr>
                <w:b/>
              </w:rPr>
              <w:t xml:space="preserve"> Rory Innes, CEO and Founder of the </w:t>
            </w:r>
            <w:proofErr w:type="spellStart"/>
            <w:r>
              <w:rPr>
                <w:b/>
              </w:rPr>
              <w:t>CyberHelpline</w:t>
            </w:r>
            <w:proofErr w:type="spellEnd"/>
          </w:p>
          <w:p w14:paraId="6CBCE8EA" w14:textId="77777777" w:rsidR="0025231C" w:rsidRDefault="0025231C" w:rsidP="0025231C">
            <w:pPr>
              <w:rPr>
                <w:b/>
              </w:rPr>
            </w:pPr>
          </w:p>
          <w:p w14:paraId="5136A1F8" w14:textId="77777777" w:rsidR="0025231C" w:rsidRDefault="0025231C" w:rsidP="0025231C">
            <w:pPr>
              <w:rPr>
                <w:bCs/>
              </w:rPr>
            </w:pPr>
            <w:r>
              <w:rPr>
                <w:bCs/>
              </w:rPr>
              <w:t xml:space="preserve">Rory outlined the background and services the </w:t>
            </w:r>
            <w:proofErr w:type="spellStart"/>
            <w:r>
              <w:rPr>
                <w:bCs/>
              </w:rPr>
              <w:t>CyberHelpline</w:t>
            </w:r>
            <w:proofErr w:type="spellEnd"/>
            <w:r>
              <w:rPr>
                <w:bCs/>
              </w:rPr>
              <w:t xml:space="preserve"> offers. The organisation is made up of 15 or so staff and 150 volunteers who are all cyber experts. The service is a mix of support and expert help to analyse what occurred, remedy equipment/software, provide advice to be more secure and also to provide individual support and gather evidence to pass onto the police for further action.</w:t>
            </w:r>
          </w:p>
          <w:p w14:paraId="13AA79C8" w14:textId="5C2D0586" w:rsidR="0025231C" w:rsidRPr="0025231C" w:rsidRDefault="00785A05" w:rsidP="0025231C">
            <w:pPr>
              <w:rPr>
                <w:bCs/>
              </w:rPr>
            </w:pPr>
            <w:r>
              <w:rPr>
                <w:bCs/>
              </w:rPr>
              <w:t xml:space="preserve">Rory talked about how challenging it can be for non-expert victims of cyber-crime (and the police) to have any idea where to start looking for issues on their devices etc to i) delete any malware, or ii) collect any evidence. The experts at the </w:t>
            </w:r>
            <w:proofErr w:type="spellStart"/>
            <w:r>
              <w:rPr>
                <w:bCs/>
              </w:rPr>
              <w:t>Cyberhelpline</w:t>
            </w:r>
            <w:proofErr w:type="spellEnd"/>
            <w:r>
              <w:rPr>
                <w:bCs/>
              </w:rPr>
              <w:t xml:space="preserve"> can support someone with this so their devices become secure again and they can use the internet safely. The service will support a victim for as long as they need this.</w:t>
            </w:r>
          </w:p>
        </w:tc>
      </w:tr>
      <w:tr w:rsidR="0009420B" w:rsidRPr="00791BED" w14:paraId="7884C342" w14:textId="77777777" w:rsidTr="00615193">
        <w:tc>
          <w:tcPr>
            <w:tcW w:w="607" w:type="dxa"/>
          </w:tcPr>
          <w:p w14:paraId="7494E655" w14:textId="088CBC45" w:rsidR="0009420B" w:rsidRPr="00791BED"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t>4</w:t>
            </w:r>
          </w:p>
        </w:tc>
        <w:tc>
          <w:tcPr>
            <w:tcW w:w="9027" w:type="dxa"/>
          </w:tcPr>
          <w:p w14:paraId="267D7EC9" w14:textId="77777777" w:rsidR="00785A05" w:rsidRPr="00E57AC2" w:rsidRDefault="00785A05" w:rsidP="00785A05">
            <w:pPr>
              <w:widowControl w:val="0"/>
              <w:autoSpaceDE w:val="0"/>
              <w:spacing w:after="120"/>
              <w:rPr>
                <w:rFonts w:asciiTheme="minorHAnsi" w:hAnsiTheme="minorHAnsi" w:cstheme="minorHAnsi"/>
                <w:b/>
                <w:lang w:val="en-US"/>
              </w:rPr>
            </w:pPr>
            <w:r w:rsidRPr="00E57AC2">
              <w:rPr>
                <w:rFonts w:asciiTheme="minorHAnsi" w:hAnsiTheme="minorHAnsi" w:cstheme="minorHAnsi"/>
                <w:b/>
                <w:lang w:val="en-US"/>
              </w:rPr>
              <w:t>Q &amp; A</w:t>
            </w:r>
          </w:p>
          <w:p w14:paraId="3775B9C4" w14:textId="77777777" w:rsidR="00785A05" w:rsidRPr="00785A05" w:rsidRDefault="00785A05" w:rsidP="00785A05">
            <w:pPr>
              <w:widowControl w:val="0"/>
              <w:autoSpaceDE w:val="0"/>
              <w:spacing w:after="120"/>
              <w:rPr>
                <w:rFonts w:asciiTheme="minorHAnsi" w:hAnsiTheme="minorHAnsi" w:cstheme="minorHAnsi"/>
                <w:bCs/>
                <w:lang w:val="en-US"/>
              </w:rPr>
            </w:pPr>
            <w:r w:rsidRPr="00E57AC2">
              <w:rPr>
                <w:rFonts w:asciiTheme="minorHAnsi" w:hAnsiTheme="minorHAnsi" w:cstheme="minorHAnsi"/>
                <w:bCs/>
                <w:lang w:val="en-US"/>
              </w:rPr>
              <w:t xml:space="preserve">Ian Bretman thanked the speakers and there were questions and comments from attendees </w:t>
            </w:r>
            <w:r w:rsidRPr="00785A05">
              <w:rPr>
                <w:rFonts w:asciiTheme="minorHAnsi" w:hAnsiTheme="minorHAnsi" w:cstheme="minorHAnsi"/>
                <w:bCs/>
                <w:lang w:val="en-US"/>
              </w:rPr>
              <w:t>including:</w:t>
            </w:r>
          </w:p>
          <w:p w14:paraId="684AA36E" w14:textId="55DC3F64" w:rsidR="00785A05" w:rsidRDefault="00785A05" w:rsidP="00785A05">
            <w:pPr>
              <w:pStyle w:val="ListParagraph"/>
              <w:widowControl w:val="0"/>
              <w:numPr>
                <w:ilvl w:val="0"/>
                <w:numId w:val="69"/>
              </w:numPr>
              <w:autoSpaceDE w:val="0"/>
              <w:rPr>
                <w:bCs/>
                <w:lang w:val="en-US"/>
              </w:rPr>
            </w:pPr>
            <w:r>
              <w:rPr>
                <w:bCs/>
                <w:lang w:val="en-US"/>
              </w:rPr>
              <w:t>Further d</w:t>
            </w:r>
            <w:r w:rsidRPr="00785A05">
              <w:rPr>
                <w:bCs/>
                <w:lang w:val="en-US"/>
              </w:rPr>
              <w:t xml:space="preserve">etails about the </w:t>
            </w:r>
            <w:proofErr w:type="spellStart"/>
            <w:r>
              <w:rPr>
                <w:bCs/>
                <w:lang w:val="en-US"/>
              </w:rPr>
              <w:t>Cyberhelpline</w:t>
            </w:r>
            <w:proofErr w:type="spellEnd"/>
            <w:r>
              <w:rPr>
                <w:bCs/>
                <w:lang w:val="en-US"/>
              </w:rPr>
              <w:t xml:space="preserve"> – these were given</w:t>
            </w:r>
          </w:p>
          <w:p w14:paraId="4A7F635E" w14:textId="01650868" w:rsidR="00785A05" w:rsidRDefault="00785A05" w:rsidP="00785A05">
            <w:pPr>
              <w:pStyle w:val="ListParagraph"/>
              <w:widowControl w:val="0"/>
              <w:numPr>
                <w:ilvl w:val="0"/>
                <w:numId w:val="69"/>
              </w:numPr>
              <w:autoSpaceDE w:val="0"/>
              <w:rPr>
                <w:bCs/>
                <w:lang w:val="en-US"/>
              </w:rPr>
            </w:pPr>
            <w:r>
              <w:rPr>
                <w:bCs/>
                <w:lang w:val="en-US"/>
              </w:rPr>
              <w:t xml:space="preserve">How the </w:t>
            </w:r>
            <w:proofErr w:type="spellStart"/>
            <w:r>
              <w:rPr>
                <w:bCs/>
                <w:lang w:val="en-US"/>
              </w:rPr>
              <w:t>Cyberhoodwatch</w:t>
            </w:r>
            <w:proofErr w:type="spellEnd"/>
            <w:r>
              <w:rPr>
                <w:bCs/>
                <w:lang w:val="en-US"/>
              </w:rPr>
              <w:t xml:space="preserve"> Ambassadors could work more closely with the </w:t>
            </w:r>
            <w:proofErr w:type="spellStart"/>
            <w:r>
              <w:rPr>
                <w:bCs/>
                <w:lang w:val="en-US"/>
              </w:rPr>
              <w:t>Cyberhelpline</w:t>
            </w:r>
            <w:proofErr w:type="spellEnd"/>
            <w:r>
              <w:rPr>
                <w:bCs/>
                <w:lang w:val="en-US"/>
              </w:rPr>
              <w:t xml:space="preserve"> – Rory confirmed that both organisations are working together to look at sharing training, information and potentially resources</w:t>
            </w:r>
          </w:p>
          <w:p w14:paraId="4D9CAC17" w14:textId="5500DB08" w:rsidR="00785A05" w:rsidRPr="00785A05" w:rsidRDefault="00785A05" w:rsidP="00785A05">
            <w:pPr>
              <w:pStyle w:val="ListParagraph"/>
              <w:widowControl w:val="0"/>
              <w:numPr>
                <w:ilvl w:val="0"/>
                <w:numId w:val="69"/>
              </w:numPr>
              <w:autoSpaceDE w:val="0"/>
              <w:rPr>
                <w:bCs/>
                <w:lang w:val="en-US"/>
              </w:rPr>
            </w:pPr>
            <w:r>
              <w:rPr>
                <w:bCs/>
                <w:lang w:val="en-US"/>
              </w:rPr>
              <w:lastRenderedPageBreak/>
              <w:t xml:space="preserve">Further information about the Eden Project – these were provided including about the new project in Morecambe, and the work supporting very local volunteer projects across the UK </w:t>
            </w:r>
          </w:p>
          <w:p w14:paraId="087B4AEA" w14:textId="29033716" w:rsidR="0009420B" w:rsidRPr="00F7759A" w:rsidRDefault="0009420B" w:rsidP="00785A05">
            <w:pPr>
              <w:widowControl w:val="0"/>
              <w:autoSpaceDE w:val="0"/>
              <w:spacing w:after="120"/>
              <w:rPr>
                <w:b/>
                <w:highlight w:val="yellow"/>
              </w:rPr>
            </w:pPr>
          </w:p>
        </w:tc>
      </w:tr>
      <w:tr w:rsidR="0009420B" w:rsidRPr="00791BED" w14:paraId="375F86C7" w14:textId="77777777" w:rsidTr="00615193">
        <w:tc>
          <w:tcPr>
            <w:tcW w:w="607" w:type="dxa"/>
          </w:tcPr>
          <w:p w14:paraId="1843A78D" w14:textId="3A55E848" w:rsidR="0009420B" w:rsidRPr="00791BED" w:rsidRDefault="00785A05" w:rsidP="0009420B">
            <w:pPr>
              <w:widowControl w:val="0"/>
              <w:autoSpaceDE w:val="0"/>
              <w:spacing w:after="120"/>
              <w:jc w:val="center"/>
              <w:rPr>
                <w:rFonts w:asciiTheme="minorHAnsi" w:hAnsiTheme="minorHAnsi" w:cstheme="minorHAnsi"/>
                <w:bCs/>
              </w:rPr>
            </w:pPr>
            <w:r>
              <w:rPr>
                <w:rFonts w:asciiTheme="minorHAnsi" w:hAnsiTheme="minorHAnsi" w:cstheme="minorHAnsi"/>
                <w:bCs/>
              </w:rPr>
              <w:lastRenderedPageBreak/>
              <w:t>5</w:t>
            </w:r>
          </w:p>
        </w:tc>
        <w:tc>
          <w:tcPr>
            <w:tcW w:w="9027" w:type="dxa"/>
          </w:tcPr>
          <w:p w14:paraId="352A710F" w14:textId="2BC0F529" w:rsidR="00785A05" w:rsidRPr="000874E0" w:rsidRDefault="00785A05" w:rsidP="00785A05">
            <w:pPr>
              <w:widowControl w:val="0"/>
              <w:autoSpaceDE w:val="0"/>
              <w:rPr>
                <w:b/>
              </w:rPr>
            </w:pPr>
            <w:r>
              <w:rPr>
                <w:b/>
              </w:rPr>
              <w:t xml:space="preserve">New </w:t>
            </w:r>
            <w:r w:rsidRPr="000874E0">
              <w:rPr>
                <w:b/>
              </w:rPr>
              <w:t xml:space="preserve">5-Year Strategy </w:t>
            </w:r>
            <w:r>
              <w:rPr>
                <w:b/>
              </w:rPr>
              <w:t>2026-2030</w:t>
            </w:r>
            <w:r w:rsidRPr="000874E0">
              <w:rPr>
                <w:b/>
              </w:rPr>
              <w:t xml:space="preserve"> – John Hayward-Cripps</w:t>
            </w:r>
          </w:p>
          <w:p w14:paraId="384026F7" w14:textId="77777777" w:rsidR="00785A05" w:rsidRPr="000874E0" w:rsidRDefault="00785A05" w:rsidP="00785A05">
            <w:pPr>
              <w:widowControl w:val="0"/>
              <w:autoSpaceDE w:val="0"/>
              <w:rPr>
                <w:b/>
              </w:rPr>
            </w:pPr>
          </w:p>
          <w:p w14:paraId="2EB06B6E" w14:textId="157EA9B1" w:rsidR="005B6D6A" w:rsidRPr="005B6D6A" w:rsidRDefault="00785A05" w:rsidP="005B6D6A">
            <w:pPr>
              <w:widowControl w:val="0"/>
              <w:autoSpaceDE w:val="0"/>
              <w:spacing w:after="120"/>
              <w:rPr>
                <w:rFonts w:cstheme="minorHAnsi"/>
              </w:rPr>
            </w:pPr>
            <w:r w:rsidRPr="000874E0">
              <w:rPr>
                <w:rFonts w:cstheme="minorHAnsi"/>
              </w:rPr>
              <w:t xml:space="preserve">John Hayward-Cripps </w:t>
            </w:r>
            <w:r>
              <w:rPr>
                <w:rFonts w:cstheme="minorHAnsi"/>
              </w:rPr>
              <w:t>updated on the progress</w:t>
            </w:r>
            <w:r w:rsidRPr="000874E0">
              <w:rPr>
                <w:rFonts w:cstheme="minorHAnsi"/>
              </w:rPr>
              <w:t xml:space="preserve"> on the </w:t>
            </w:r>
            <w:r w:rsidR="00DD3140">
              <w:rPr>
                <w:rFonts w:cstheme="minorHAnsi"/>
              </w:rPr>
              <w:t xml:space="preserve">previous </w:t>
            </w:r>
            <w:r w:rsidRPr="000874E0">
              <w:rPr>
                <w:rFonts w:cstheme="minorHAnsi"/>
              </w:rPr>
              <w:t>5-Year Strategy</w:t>
            </w:r>
            <w:r w:rsidR="00DD3140">
              <w:rPr>
                <w:rFonts w:cstheme="minorHAnsi"/>
              </w:rPr>
              <w:t xml:space="preserve"> which continued to show increased percentages on the key deliverables</w:t>
            </w:r>
            <w:r>
              <w:rPr>
                <w:rFonts w:cstheme="minorHAnsi"/>
              </w:rPr>
              <w:t>. On the</w:t>
            </w:r>
            <w:r w:rsidR="00DD3140">
              <w:rPr>
                <w:rFonts w:cstheme="minorHAnsi"/>
              </w:rPr>
              <w:t>se</w:t>
            </w:r>
            <w:r>
              <w:rPr>
                <w:rFonts w:cstheme="minorHAnsi"/>
              </w:rPr>
              <w:t xml:space="preserve"> there </w:t>
            </w:r>
            <w:r w:rsidR="00DD3140">
              <w:rPr>
                <w:rFonts w:cstheme="minorHAnsi"/>
              </w:rPr>
              <w:t xml:space="preserve">continued to be </w:t>
            </w:r>
            <w:r>
              <w:rPr>
                <w:rFonts w:cstheme="minorHAnsi"/>
              </w:rPr>
              <w:t>very positive progress with the results of the 202</w:t>
            </w:r>
            <w:r w:rsidR="00DD3140">
              <w:rPr>
                <w:rFonts w:cstheme="minorHAnsi"/>
              </w:rPr>
              <w:t>5</w:t>
            </w:r>
            <w:r>
              <w:rPr>
                <w:rFonts w:cstheme="minorHAnsi"/>
              </w:rPr>
              <w:t xml:space="preserve"> Insights survey finding that: </w:t>
            </w:r>
            <w:r w:rsidR="00DD3140" w:rsidRPr="00DD3140">
              <w:rPr>
                <w:rFonts w:cstheme="minorHAnsi"/>
              </w:rPr>
              <w:t>77% responders agree NW is effective at preventing crime (2024: 65% 2023: 64%; 2022: 57%</w:t>
            </w:r>
            <w:r w:rsidR="00DD3140" w:rsidRPr="00DD3140">
              <w:rPr>
                <w:rFonts w:cstheme="minorHAnsi"/>
                <w:lang w:val="en-US"/>
              </w:rPr>
              <w:t>​​)</w:t>
            </w:r>
            <w:r w:rsidR="005B6D6A">
              <w:rPr>
                <w:rFonts w:cstheme="minorHAnsi"/>
                <w:lang w:val="en-US"/>
              </w:rPr>
              <w:t xml:space="preserve">; </w:t>
            </w:r>
            <w:r w:rsidR="00DD3140" w:rsidRPr="00DD3140">
              <w:rPr>
                <w:rFonts w:cstheme="minorHAnsi"/>
              </w:rPr>
              <w:t>82% responders agree NW contributes to community health and wellbeing (2024: 71% ;2023: 66%; 2022: 62%)</w:t>
            </w:r>
            <w:r w:rsidR="00DD3140" w:rsidRPr="00DD3140">
              <w:rPr>
                <w:rFonts w:cstheme="minorHAnsi"/>
                <w:lang w:val="en-US"/>
              </w:rPr>
              <w:t>​</w:t>
            </w:r>
            <w:r w:rsidR="005B6D6A">
              <w:rPr>
                <w:rFonts w:cstheme="minorHAnsi"/>
                <w:lang w:val="en-US"/>
              </w:rPr>
              <w:t xml:space="preserve">; and </w:t>
            </w:r>
            <w:r w:rsidR="005B6D6A" w:rsidRPr="005B6D6A">
              <w:rPr>
                <w:rFonts w:cstheme="minorHAnsi"/>
              </w:rPr>
              <w:t xml:space="preserve">81% responders agree Neighbourhood Watch supports vulnerable people in the community (2024: 68%) </w:t>
            </w:r>
            <w:r w:rsidR="005B6D6A" w:rsidRPr="005B6D6A">
              <w:rPr>
                <w:rFonts w:cstheme="minorHAnsi"/>
                <w:lang w:val="en-US"/>
              </w:rPr>
              <w:t>​</w:t>
            </w:r>
          </w:p>
          <w:p w14:paraId="7B9D975B" w14:textId="74704419" w:rsidR="005B6D6A" w:rsidRDefault="005B6D6A" w:rsidP="005B6D6A">
            <w:pPr>
              <w:widowControl w:val="0"/>
              <w:autoSpaceDE w:val="0"/>
              <w:spacing w:after="120"/>
              <w:rPr>
                <w:rFonts w:cstheme="minorHAnsi"/>
              </w:rPr>
            </w:pPr>
            <w:r>
              <w:rPr>
                <w:rFonts w:cstheme="minorHAnsi"/>
              </w:rPr>
              <w:t>John went through the process that had been followed in developing the new 2026-2030 Strategy, highlighting the high level of consultation with stakeholders and particularly with members and supporters. This included the survey, workshops and feedback from the online conference.</w:t>
            </w:r>
          </w:p>
          <w:p w14:paraId="77EA84FC" w14:textId="43578F96" w:rsidR="005B6D6A" w:rsidRDefault="005B6D6A" w:rsidP="005B6D6A">
            <w:pPr>
              <w:widowControl w:val="0"/>
              <w:autoSpaceDE w:val="0"/>
              <w:spacing w:after="120"/>
              <w:rPr>
                <w:rFonts w:cstheme="minorHAnsi"/>
              </w:rPr>
            </w:pPr>
            <w:r>
              <w:rPr>
                <w:rFonts w:cstheme="minorHAnsi"/>
              </w:rPr>
              <w:t xml:space="preserve">The new strategy clearly outlines our envisioned future along with updated values and goals. The three overarching goals are to, i) </w:t>
            </w:r>
            <w:r w:rsidR="00061FB0">
              <w:rPr>
                <w:rFonts w:cstheme="minorHAnsi"/>
              </w:rPr>
              <w:t xml:space="preserve">Bring Neighbours Together, ii) Show Our Impact, and iii) Be Trusted and Innovative. Under each goal there are a set of deliverables with timescales. Feedback on the strategy was very positive and there would be comms and a press release in the New Year to formally launch the new strategy. </w:t>
            </w:r>
          </w:p>
          <w:p w14:paraId="7602E96E" w14:textId="6CF9DFA1" w:rsidR="00785A05" w:rsidRPr="0099214D" w:rsidRDefault="00785A05" w:rsidP="00785A05">
            <w:pPr>
              <w:widowControl w:val="0"/>
              <w:autoSpaceDE w:val="0"/>
              <w:spacing w:after="120"/>
              <w:rPr>
                <w:rFonts w:cstheme="minorHAnsi"/>
              </w:rPr>
            </w:pPr>
            <w:r>
              <w:rPr>
                <w:rFonts w:cstheme="minorHAnsi"/>
              </w:rPr>
              <w:t>John thanked all the Association Leads and volunteers for all their work over the year</w:t>
            </w:r>
            <w:r w:rsidR="00061FB0">
              <w:rPr>
                <w:rFonts w:cstheme="minorHAnsi"/>
              </w:rPr>
              <w:t>, which as ever has been incredible and John specifically thanked everyone who had worked on or fed back on the new strategy.</w:t>
            </w:r>
            <w:r>
              <w:rPr>
                <w:rFonts w:cstheme="minorHAnsi"/>
              </w:rPr>
              <w:t>.</w:t>
            </w:r>
          </w:p>
          <w:p w14:paraId="1577FA83" w14:textId="6007A00F" w:rsidR="005773CA" w:rsidRPr="00785A05" w:rsidRDefault="005773CA" w:rsidP="00785A05">
            <w:pPr>
              <w:widowControl w:val="0"/>
              <w:autoSpaceDE w:val="0"/>
              <w:spacing w:after="120"/>
              <w:rPr>
                <w:rFonts w:asciiTheme="minorHAnsi" w:hAnsiTheme="minorHAnsi" w:cstheme="minorHAnsi"/>
                <w:bCs/>
              </w:rPr>
            </w:pPr>
          </w:p>
        </w:tc>
      </w:tr>
      <w:tr w:rsidR="0009420B" w:rsidRPr="00791BED" w14:paraId="09872BD0" w14:textId="77777777" w:rsidTr="00615193">
        <w:tc>
          <w:tcPr>
            <w:tcW w:w="607" w:type="dxa"/>
          </w:tcPr>
          <w:p w14:paraId="52CE42CC" w14:textId="77777777" w:rsidR="0009420B" w:rsidRPr="00791BED" w:rsidRDefault="0009420B" w:rsidP="0009420B">
            <w:pPr>
              <w:widowControl w:val="0"/>
              <w:autoSpaceDE w:val="0"/>
              <w:spacing w:after="120"/>
              <w:jc w:val="center"/>
              <w:rPr>
                <w:rFonts w:asciiTheme="minorHAnsi" w:hAnsiTheme="minorHAnsi" w:cstheme="minorHAnsi"/>
                <w:bCs/>
              </w:rPr>
            </w:pPr>
            <w:r w:rsidRPr="00791BED">
              <w:rPr>
                <w:rFonts w:asciiTheme="minorHAnsi" w:hAnsiTheme="minorHAnsi" w:cstheme="minorHAnsi"/>
                <w:bCs/>
              </w:rPr>
              <w:t>6</w:t>
            </w:r>
          </w:p>
        </w:tc>
        <w:tc>
          <w:tcPr>
            <w:tcW w:w="9027" w:type="dxa"/>
          </w:tcPr>
          <w:p w14:paraId="4DE560ED" w14:textId="77777777" w:rsidR="0009420B" w:rsidRPr="00023089" w:rsidRDefault="0009420B" w:rsidP="0009420B">
            <w:pPr>
              <w:widowControl w:val="0"/>
              <w:autoSpaceDE w:val="0"/>
              <w:spacing w:after="120"/>
              <w:rPr>
                <w:rFonts w:asciiTheme="minorHAnsi" w:hAnsiTheme="minorHAnsi" w:cstheme="minorHAnsi"/>
                <w:b/>
              </w:rPr>
            </w:pPr>
            <w:r w:rsidRPr="00023089">
              <w:rPr>
                <w:rFonts w:asciiTheme="minorHAnsi" w:hAnsiTheme="minorHAnsi" w:cstheme="minorHAnsi"/>
                <w:b/>
              </w:rPr>
              <w:t>Formal NWN AGM</w:t>
            </w:r>
          </w:p>
          <w:p w14:paraId="15B54C3D" w14:textId="77777777" w:rsidR="005773CA" w:rsidRDefault="0009420B" w:rsidP="00061FB0">
            <w:pPr>
              <w:widowControl w:val="0"/>
              <w:autoSpaceDE w:val="0"/>
              <w:spacing w:after="120"/>
              <w:rPr>
                <w:rFonts w:asciiTheme="minorHAnsi" w:hAnsiTheme="minorHAnsi" w:cstheme="minorHAnsi"/>
                <w:bCs/>
              </w:rPr>
            </w:pPr>
            <w:r w:rsidRPr="00791BED">
              <w:rPr>
                <w:rFonts w:asciiTheme="minorHAnsi" w:hAnsiTheme="minorHAnsi" w:cstheme="minorHAnsi"/>
                <w:bCs/>
              </w:rPr>
              <w:t xml:space="preserve">Ian Bretman </w:t>
            </w:r>
            <w:r w:rsidR="00097898">
              <w:rPr>
                <w:rFonts w:asciiTheme="minorHAnsi" w:hAnsiTheme="minorHAnsi" w:cstheme="minorHAnsi"/>
                <w:bCs/>
              </w:rPr>
              <w:t xml:space="preserve">(Chair) </w:t>
            </w:r>
            <w:r>
              <w:rPr>
                <w:rFonts w:asciiTheme="minorHAnsi" w:hAnsiTheme="minorHAnsi" w:cstheme="minorHAnsi"/>
                <w:bCs/>
              </w:rPr>
              <w:t>introduced</w:t>
            </w:r>
            <w:r w:rsidRPr="00791BED">
              <w:rPr>
                <w:rFonts w:asciiTheme="minorHAnsi" w:hAnsiTheme="minorHAnsi" w:cstheme="minorHAnsi"/>
                <w:bCs/>
              </w:rPr>
              <w:t xml:space="preserve"> the formal </w:t>
            </w:r>
            <w:r>
              <w:rPr>
                <w:rFonts w:asciiTheme="minorHAnsi" w:hAnsiTheme="minorHAnsi" w:cstheme="minorHAnsi"/>
                <w:bCs/>
              </w:rPr>
              <w:t>section</w:t>
            </w:r>
            <w:r w:rsidRPr="00791BED">
              <w:rPr>
                <w:rFonts w:asciiTheme="minorHAnsi" w:hAnsiTheme="minorHAnsi" w:cstheme="minorHAnsi"/>
                <w:bCs/>
              </w:rPr>
              <w:t xml:space="preserve"> of the Annual General Meeting </w:t>
            </w:r>
            <w:r w:rsidR="00E57AC2">
              <w:rPr>
                <w:rFonts w:asciiTheme="minorHAnsi" w:hAnsiTheme="minorHAnsi" w:cstheme="minorHAnsi"/>
                <w:bCs/>
              </w:rPr>
              <w:t xml:space="preserve">and confirmed that all the </w:t>
            </w:r>
            <w:r w:rsidR="00061FB0">
              <w:rPr>
                <w:rFonts w:asciiTheme="minorHAnsi" w:hAnsiTheme="minorHAnsi" w:cstheme="minorHAnsi"/>
                <w:bCs/>
              </w:rPr>
              <w:t>formal</w:t>
            </w:r>
            <w:r w:rsidR="00E57AC2">
              <w:rPr>
                <w:rFonts w:asciiTheme="minorHAnsi" w:hAnsiTheme="minorHAnsi" w:cstheme="minorHAnsi"/>
                <w:bCs/>
              </w:rPr>
              <w:t xml:space="preserve"> requirements had been met which was confirmed by John Hayward-Cripps</w:t>
            </w:r>
            <w:r w:rsidR="00097898">
              <w:rPr>
                <w:rFonts w:asciiTheme="minorHAnsi" w:hAnsiTheme="minorHAnsi" w:cstheme="minorHAnsi"/>
                <w:bCs/>
              </w:rPr>
              <w:t xml:space="preserve"> (CEO)</w:t>
            </w:r>
            <w:r w:rsidR="00E57AC2">
              <w:rPr>
                <w:rFonts w:asciiTheme="minorHAnsi" w:hAnsiTheme="minorHAnsi" w:cstheme="minorHAnsi"/>
                <w:bCs/>
              </w:rPr>
              <w:t xml:space="preserve">. </w:t>
            </w:r>
            <w:r w:rsidR="00A23AC3">
              <w:rPr>
                <w:rFonts w:asciiTheme="minorHAnsi" w:hAnsiTheme="minorHAnsi" w:cstheme="minorHAnsi"/>
                <w:bCs/>
              </w:rPr>
              <w:t>Ian</w:t>
            </w:r>
            <w:r w:rsidRPr="00791BED">
              <w:rPr>
                <w:rFonts w:asciiTheme="minorHAnsi" w:hAnsiTheme="minorHAnsi" w:cstheme="minorHAnsi"/>
                <w:bCs/>
              </w:rPr>
              <w:t xml:space="preserve"> asked attendees if there were any other matters to be discussed, as none had been provided in advance </w:t>
            </w:r>
            <w:r w:rsidR="00A23AC3">
              <w:rPr>
                <w:rFonts w:asciiTheme="minorHAnsi" w:hAnsiTheme="minorHAnsi" w:cstheme="minorHAnsi"/>
                <w:bCs/>
              </w:rPr>
              <w:t xml:space="preserve"> – there were none. </w:t>
            </w:r>
            <w:r w:rsidR="00977EC8">
              <w:rPr>
                <w:rFonts w:asciiTheme="minorHAnsi" w:hAnsiTheme="minorHAnsi" w:cstheme="minorHAnsi"/>
                <w:bCs/>
              </w:rPr>
              <w:t>Ian also went through the agenda of the formal part of the AGM.</w:t>
            </w:r>
          </w:p>
          <w:p w14:paraId="71FD60C8" w14:textId="778C968F" w:rsidR="00977EC8" w:rsidRPr="00791BED" w:rsidRDefault="00977EC8" w:rsidP="00061FB0">
            <w:pPr>
              <w:widowControl w:val="0"/>
              <w:autoSpaceDE w:val="0"/>
              <w:spacing w:after="120"/>
              <w:rPr>
                <w:rFonts w:asciiTheme="minorHAnsi" w:hAnsiTheme="minorHAnsi" w:cstheme="minorHAnsi"/>
                <w:bCs/>
              </w:rPr>
            </w:pPr>
          </w:p>
        </w:tc>
      </w:tr>
      <w:tr w:rsidR="0009420B" w:rsidRPr="00791BED" w14:paraId="6685A987" w14:textId="77777777" w:rsidTr="00615193">
        <w:tc>
          <w:tcPr>
            <w:tcW w:w="607" w:type="dxa"/>
          </w:tcPr>
          <w:p w14:paraId="21A8903F" w14:textId="026497DF" w:rsidR="0009420B" w:rsidRPr="00791BED" w:rsidRDefault="0009420B" w:rsidP="0009420B">
            <w:pPr>
              <w:widowControl w:val="0"/>
              <w:autoSpaceDE w:val="0"/>
              <w:spacing w:after="120"/>
              <w:jc w:val="center"/>
              <w:rPr>
                <w:rFonts w:asciiTheme="minorHAnsi" w:hAnsiTheme="minorHAnsi" w:cstheme="minorHAnsi"/>
                <w:bCs/>
              </w:rPr>
            </w:pPr>
            <w:r>
              <w:br w:type="page"/>
              <w:t>6</w:t>
            </w:r>
            <w:r>
              <w:rPr>
                <w:rFonts w:asciiTheme="minorHAnsi" w:hAnsiTheme="minorHAnsi" w:cstheme="minorHAnsi"/>
                <w:bCs/>
              </w:rPr>
              <w:t>.1</w:t>
            </w:r>
          </w:p>
        </w:tc>
        <w:tc>
          <w:tcPr>
            <w:tcW w:w="9027" w:type="dxa"/>
          </w:tcPr>
          <w:p w14:paraId="5AB297E1" w14:textId="2D61285A" w:rsidR="0009420B" w:rsidRPr="00D17694" w:rsidRDefault="0009420B" w:rsidP="0009420B">
            <w:pPr>
              <w:spacing w:after="120"/>
              <w:ind w:right="-1"/>
              <w:rPr>
                <w:rFonts w:asciiTheme="minorHAnsi" w:hAnsiTheme="minorHAnsi" w:cstheme="minorHAnsi"/>
                <w:bCs/>
              </w:rPr>
            </w:pPr>
            <w:r w:rsidRPr="00D17694">
              <w:rPr>
                <w:rFonts w:asciiTheme="minorHAnsi" w:hAnsiTheme="minorHAnsi" w:cstheme="minorHAnsi"/>
                <w:b/>
              </w:rPr>
              <w:t xml:space="preserve">Minutes of the Annual General Meeting held on </w:t>
            </w:r>
            <w:r w:rsidR="00061FB0">
              <w:rPr>
                <w:rFonts w:asciiTheme="minorHAnsi" w:hAnsiTheme="minorHAnsi" w:cstheme="minorHAnsi"/>
                <w:b/>
              </w:rPr>
              <w:t>3</w:t>
            </w:r>
            <w:r w:rsidR="00061FB0" w:rsidRPr="00061FB0">
              <w:rPr>
                <w:rFonts w:asciiTheme="minorHAnsi" w:hAnsiTheme="minorHAnsi" w:cstheme="minorHAnsi"/>
                <w:b/>
                <w:vertAlign w:val="superscript"/>
              </w:rPr>
              <w:t>rd</w:t>
            </w:r>
            <w:r w:rsidR="00061FB0">
              <w:rPr>
                <w:rFonts w:asciiTheme="minorHAnsi" w:hAnsiTheme="minorHAnsi" w:cstheme="minorHAnsi"/>
                <w:b/>
              </w:rPr>
              <w:t xml:space="preserve"> </w:t>
            </w:r>
            <w:r>
              <w:rPr>
                <w:rFonts w:asciiTheme="minorHAnsi" w:hAnsiTheme="minorHAnsi" w:cstheme="minorHAnsi"/>
                <w:b/>
              </w:rPr>
              <w:t>Decem</w:t>
            </w:r>
            <w:r w:rsidRPr="00D17694">
              <w:rPr>
                <w:rFonts w:asciiTheme="minorHAnsi" w:hAnsiTheme="minorHAnsi" w:cstheme="minorHAnsi"/>
                <w:b/>
              </w:rPr>
              <w:t>ber 20</w:t>
            </w:r>
            <w:r>
              <w:rPr>
                <w:rFonts w:asciiTheme="minorHAnsi" w:hAnsiTheme="minorHAnsi" w:cstheme="minorHAnsi"/>
                <w:b/>
              </w:rPr>
              <w:t>2</w:t>
            </w:r>
            <w:r w:rsidR="00061FB0">
              <w:rPr>
                <w:rFonts w:asciiTheme="minorHAnsi" w:hAnsiTheme="minorHAnsi" w:cstheme="minorHAnsi"/>
                <w:b/>
              </w:rPr>
              <w:t>4</w:t>
            </w:r>
          </w:p>
          <w:p w14:paraId="10796829" w14:textId="207FE0E3" w:rsidR="0009420B" w:rsidRPr="004A1E74" w:rsidRDefault="0009420B" w:rsidP="0009420B">
            <w:pPr>
              <w:spacing w:after="120"/>
              <w:ind w:right="-1"/>
              <w:rPr>
                <w:rFonts w:asciiTheme="minorHAnsi" w:hAnsiTheme="minorHAnsi" w:cstheme="minorHAnsi"/>
                <w:bCs/>
              </w:rPr>
            </w:pPr>
            <w:r w:rsidRPr="00552232">
              <w:rPr>
                <w:rFonts w:asciiTheme="minorHAnsi" w:hAnsiTheme="minorHAnsi" w:cstheme="minorHAnsi"/>
                <w:bCs/>
              </w:rPr>
              <w:t>Th</w:t>
            </w:r>
            <w:r>
              <w:rPr>
                <w:rFonts w:asciiTheme="minorHAnsi" w:hAnsiTheme="minorHAnsi" w:cstheme="minorHAnsi"/>
                <w:bCs/>
              </w:rPr>
              <w:t>ese were</w:t>
            </w:r>
            <w:r w:rsidRPr="00552232">
              <w:rPr>
                <w:rFonts w:asciiTheme="minorHAnsi" w:hAnsiTheme="minorHAnsi" w:cstheme="minorHAnsi"/>
                <w:bCs/>
              </w:rPr>
              <w:t xml:space="preserve"> approved </w:t>
            </w:r>
            <w:r>
              <w:rPr>
                <w:rFonts w:asciiTheme="minorHAnsi" w:hAnsiTheme="minorHAnsi" w:cstheme="minorHAnsi"/>
                <w:bCs/>
              </w:rPr>
              <w:t>without any questions or amendments.</w:t>
            </w:r>
          </w:p>
        </w:tc>
      </w:tr>
      <w:tr w:rsidR="0009420B" w:rsidRPr="00791BED" w14:paraId="355C7C85" w14:textId="77777777" w:rsidTr="00615193">
        <w:tc>
          <w:tcPr>
            <w:tcW w:w="607" w:type="dxa"/>
          </w:tcPr>
          <w:p w14:paraId="3FF320D5" w14:textId="1F8381C3" w:rsidR="0009420B"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t>6.2</w:t>
            </w:r>
          </w:p>
        </w:tc>
        <w:tc>
          <w:tcPr>
            <w:tcW w:w="9027" w:type="dxa"/>
          </w:tcPr>
          <w:p w14:paraId="0F9FDEA6" w14:textId="33240344" w:rsidR="0009420B" w:rsidRPr="002C71A7" w:rsidRDefault="0009420B" w:rsidP="0009420B">
            <w:pPr>
              <w:spacing w:after="120"/>
              <w:ind w:right="-1"/>
              <w:rPr>
                <w:rFonts w:asciiTheme="minorHAnsi" w:hAnsiTheme="minorHAnsi" w:cstheme="minorHAnsi"/>
                <w:b/>
              </w:rPr>
            </w:pPr>
            <w:r w:rsidRPr="002C71A7">
              <w:rPr>
                <w:rFonts w:asciiTheme="minorHAnsi" w:hAnsiTheme="minorHAnsi" w:cstheme="minorHAnsi"/>
                <w:b/>
              </w:rPr>
              <w:t xml:space="preserve">Any matters arising from the </w:t>
            </w:r>
            <w:r>
              <w:rPr>
                <w:rFonts w:asciiTheme="minorHAnsi" w:hAnsiTheme="minorHAnsi" w:cstheme="minorHAnsi"/>
                <w:b/>
              </w:rPr>
              <w:t>m</w:t>
            </w:r>
            <w:r w:rsidRPr="002C71A7">
              <w:rPr>
                <w:rFonts w:asciiTheme="minorHAnsi" w:hAnsiTheme="minorHAnsi" w:cstheme="minorHAnsi"/>
                <w:b/>
              </w:rPr>
              <w:t>inutes</w:t>
            </w:r>
          </w:p>
          <w:p w14:paraId="6D3F6D99" w14:textId="37EEB20D" w:rsidR="0009420B" w:rsidRPr="004A1E74" w:rsidRDefault="0009420B" w:rsidP="0009420B">
            <w:pPr>
              <w:spacing w:after="120"/>
              <w:ind w:right="-1"/>
              <w:rPr>
                <w:rFonts w:asciiTheme="minorHAnsi" w:hAnsiTheme="minorHAnsi" w:cstheme="minorHAnsi"/>
                <w:bCs/>
              </w:rPr>
            </w:pPr>
            <w:r w:rsidRPr="002C71A7">
              <w:rPr>
                <w:rFonts w:asciiTheme="minorHAnsi" w:hAnsiTheme="minorHAnsi" w:cstheme="minorHAnsi"/>
                <w:bCs/>
              </w:rPr>
              <w:t>There were none.</w:t>
            </w:r>
          </w:p>
        </w:tc>
      </w:tr>
      <w:tr w:rsidR="0009420B" w:rsidRPr="00791BED" w14:paraId="4472BE64" w14:textId="77777777" w:rsidTr="00615193">
        <w:tc>
          <w:tcPr>
            <w:tcW w:w="607" w:type="dxa"/>
          </w:tcPr>
          <w:p w14:paraId="30C57E87" w14:textId="2087A170" w:rsidR="0009420B" w:rsidRPr="00791BED"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t>6.3</w:t>
            </w:r>
          </w:p>
        </w:tc>
        <w:tc>
          <w:tcPr>
            <w:tcW w:w="9027" w:type="dxa"/>
          </w:tcPr>
          <w:p w14:paraId="2393DCC2" w14:textId="35F53731" w:rsidR="0009420B" w:rsidRPr="002C71A7" w:rsidRDefault="0009420B" w:rsidP="0009420B">
            <w:pPr>
              <w:spacing w:after="120"/>
              <w:ind w:right="-1"/>
              <w:rPr>
                <w:rFonts w:asciiTheme="minorHAnsi" w:hAnsiTheme="minorHAnsi" w:cstheme="minorHAnsi"/>
              </w:rPr>
            </w:pPr>
            <w:r w:rsidRPr="002C71A7">
              <w:rPr>
                <w:rFonts w:asciiTheme="minorHAnsi" w:hAnsiTheme="minorHAnsi" w:cstheme="minorHAnsi"/>
                <w:b/>
                <w:bCs/>
              </w:rPr>
              <w:t>Overview from the Chair, and to receive the Report of the Trustees for the year ended 31st March 202</w:t>
            </w:r>
            <w:r w:rsidR="00B92A97">
              <w:rPr>
                <w:rFonts w:asciiTheme="minorHAnsi" w:hAnsiTheme="minorHAnsi" w:cstheme="minorHAnsi"/>
                <w:b/>
                <w:bCs/>
              </w:rPr>
              <w:t>4</w:t>
            </w:r>
          </w:p>
          <w:p w14:paraId="0BB7FF74" w14:textId="57FA2311" w:rsidR="00061FB0" w:rsidRDefault="0009420B" w:rsidP="0009420B">
            <w:pPr>
              <w:widowControl w:val="0"/>
              <w:autoSpaceDE w:val="0"/>
              <w:spacing w:after="120"/>
              <w:rPr>
                <w:rFonts w:asciiTheme="minorHAnsi" w:hAnsiTheme="minorHAnsi" w:cstheme="minorHAnsi"/>
                <w:bCs/>
              </w:rPr>
            </w:pPr>
            <w:r w:rsidRPr="00A23AC3">
              <w:rPr>
                <w:rFonts w:asciiTheme="minorHAnsi" w:hAnsiTheme="minorHAnsi" w:cstheme="minorHAnsi"/>
                <w:bCs/>
              </w:rPr>
              <w:t xml:space="preserve">Ian Bretman </w:t>
            </w:r>
            <w:r w:rsidR="00977EC8">
              <w:rPr>
                <w:rFonts w:asciiTheme="minorHAnsi" w:hAnsiTheme="minorHAnsi" w:cstheme="minorHAnsi"/>
                <w:bCs/>
              </w:rPr>
              <w:t>stated that the year had been a successful year and talked about the work to develop the new strategy and mentioned the breadth of the more ‘business as usual’ work across the organisation.</w:t>
            </w:r>
          </w:p>
          <w:p w14:paraId="524D879A" w14:textId="5AA4AAD5" w:rsidR="00977EC8" w:rsidRDefault="00977EC8" w:rsidP="0009420B">
            <w:pPr>
              <w:widowControl w:val="0"/>
              <w:autoSpaceDE w:val="0"/>
              <w:spacing w:after="120"/>
              <w:rPr>
                <w:rFonts w:asciiTheme="minorHAnsi" w:hAnsiTheme="minorHAnsi" w:cstheme="minorHAnsi"/>
                <w:bCs/>
              </w:rPr>
            </w:pPr>
            <w:r>
              <w:rPr>
                <w:rFonts w:asciiTheme="minorHAnsi" w:hAnsiTheme="minorHAnsi" w:cstheme="minorHAnsi"/>
                <w:bCs/>
              </w:rPr>
              <w:t>Ian thanked all the volunteers and supporters for all their work over the year stating that all the relatively small local actions and activities when added together across England and Wales built into a huge impact.</w:t>
            </w:r>
          </w:p>
          <w:p w14:paraId="0F0BEC7A" w14:textId="4AE18C86" w:rsidR="00275E6F" w:rsidRDefault="00977EC8" w:rsidP="00977EC8">
            <w:pPr>
              <w:widowControl w:val="0"/>
              <w:autoSpaceDE w:val="0"/>
              <w:spacing w:after="120"/>
              <w:rPr>
                <w:rFonts w:asciiTheme="minorHAnsi" w:hAnsiTheme="minorHAnsi" w:cstheme="minorHAnsi"/>
                <w:bCs/>
              </w:rPr>
            </w:pPr>
            <w:r>
              <w:rPr>
                <w:rFonts w:asciiTheme="minorHAnsi" w:hAnsiTheme="minorHAnsi" w:cstheme="minorHAnsi"/>
                <w:bCs/>
              </w:rPr>
              <w:t xml:space="preserve">Ian mentioned that the focus of the organisation was always on what happened locally and that the Central Support Team </w:t>
            </w:r>
            <w:r w:rsidR="000D145E">
              <w:rPr>
                <w:rFonts w:asciiTheme="minorHAnsi" w:hAnsiTheme="minorHAnsi" w:cstheme="minorHAnsi"/>
                <w:bCs/>
              </w:rPr>
              <w:t xml:space="preserve">(CST) </w:t>
            </w:r>
            <w:r>
              <w:rPr>
                <w:rFonts w:asciiTheme="minorHAnsi" w:hAnsiTheme="minorHAnsi" w:cstheme="minorHAnsi"/>
                <w:bCs/>
              </w:rPr>
              <w:t xml:space="preserve">was very small relative to the work and  scale of the movement. </w:t>
            </w:r>
            <w:r>
              <w:rPr>
                <w:rFonts w:asciiTheme="minorHAnsi" w:hAnsiTheme="minorHAnsi" w:cstheme="minorHAnsi"/>
                <w:bCs/>
              </w:rPr>
              <w:lastRenderedPageBreak/>
              <w:t>He thanked the Central Support Team for their work and looked forward to working with the staff and volunteers over the next year.</w:t>
            </w:r>
          </w:p>
          <w:p w14:paraId="18117A65" w14:textId="77777777" w:rsidR="00977EC8" w:rsidRDefault="00977EC8" w:rsidP="00977EC8">
            <w:pPr>
              <w:widowControl w:val="0"/>
              <w:autoSpaceDE w:val="0"/>
              <w:spacing w:after="120"/>
              <w:rPr>
                <w:rFonts w:asciiTheme="minorHAnsi" w:hAnsiTheme="minorHAnsi" w:cstheme="minorHAnsi"/>
              </w:rPr>
            </w:pPr>
            <w:r>
              <w:rPr>
                <w:rFonts w:asciiTheme="minorHAnsi" w:hAnsiTheme="minorHAnsi" w:cstheme="minorHAnsi"/>
              </w:rPr>
              <w:t>There were no questions relating to the Report of the Trustees.</w:t>
            </w:r>
          </w:p>
          <w:p w14:paraId="166FCE5D" w14:textId="7A9AD4DE" w:rsidR="00977EC8" w:rsidRPr="00275E6F" w:rsidRDefault="00977EC8" w:rsidP="00977EC8">
            <w:pPr>
              <w:widowControl w:val="0"/>
              <w:autoSpaceDE w:val="0"/>
              <w:spacing w:after="120"/>
              <w:rPr>
                <w:rFonts w:asciiTheme="minorHAnsi" w:hAnsiTheme="minorHAnsi" w:cstheme="minorHAnsi"/>
                <w:bCs/>
              </w:rPr>
            </w:pPr>
          </w:p>
        </w:tc>
      </w:tr>
      <w:tr w:rsidR="0009420B" w:rsidRPr="00791BED" w14:paraId="4092B85A" w14:textId="77777777" w:rsidTr="00615193">
        <w:tc>
          <w:tcPr>
            <w:tcW w:w="607" w:type="dxa"/>
          </w:tcPr>
          <w:p w14:paraId="00FEC9BD" w14:textId="2082FDD2" w:rsidR="0009420B" w:rsidRPr="00791BED"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lastRenderedPageBreak/>
              <w:t>6.4</w:t>
            </w:r>
          </w:p>
        </w:tc>
        <w:tc>
          <w:tcPr>
            <w:tcW w:w="9027" w:type="dxa"/>
          </w:tcPr>
          <w:p w14:paraId="69E66888" w14:textId="0C159F5B" w:rsidR="0009420B" w:rsidRPr="002C71A7" w:rsidRDefault="0009420B" w:rsidP="0009420B">
            <w:pPr>
              <w:spacing w:after="120"/>
              <w:ind w:right="-1"/>
              <w:rPr>
                <w:rFonts w:asciiTheme="minorHAnsi" w:hAnsiTheme="minorHAnsi" w:cstheme="minorHAnsi"/>
              </w:rPr>
            </w:pPr>
            <w:r w:rsidRPr="002C71A7">
              <w:rPr>
                <w:rFonts w:asciiTheme="minorHAnsi" w:hAnsiTheme="minorHAnsi" w:cstheme="minorHAnsi"/>
                <w:b/>
                <w:bCs/>
              </w:rPr>
              <w:t xml:space="preserve">To receive </w:t>
            </w:r>
            <w:bookmarkStart w:id="1" w:name="_Hlk17020273"/>
            <w:r w:rsidRPr="002C71A7">
              <w:rPr>
                <w:rFonts w:asciiTheme="minorHAnsi" w:hAnsiTheme="minorHAnsi" w:cstheme="minorHAnsi"/>
                <w:b/>
                <w:bCs/>
              </w:rPr>
              <w:t>the audited Financial Statements for the year ended 31st March 202</w:t>
            </w:r>
            <w:bookmarkEnd w:id="1"/>
            <w:r w:rsidR="00CE02CD">
              <w:rPr>
                <w:rFonts w:asciiTheme="minorHAnsi" w:hAnsiTheme="minorHAnsi" w:cstheme="minorHAnsi"/>
                <w:b/>
                <w:bCs/>
              </w:rPr>
              <w:t>3</w:t>
            </w:r>
          </w:p>
          <w:p w14:paraId="198140C0" w14:textId="13FE539B" w:rsidR="00977EC8" w:rsidRDefault="0009420B" w:rsidP="0009420B">
            <w:pPr>
              <w:spacing w:after="120"/>
              <w:ind w:right="-1"/>
              <w:rPr>
                <w:rFonts w:asciiTheme="minorHAnsi" w:hAnsiTheme="minorHAnsi" w:cstheme="minorHAnsi"/>
              </w:rPr>
            </w:pPr>
            <w:r w:rsidRPr="00791BED">
              <w:rPr>
                <w:rFonts w:asciiTheme="minorHAnsi" w:hAnsiTheme="minorHAnsi" w:cstheme="minorHAnsi"/>
              </w:rPr>
              <w:t>Kardaya Roopra</w:t>
            </w:r>
            <w:r>
              <w:rPr>
                <w:rFonts w:asciiTheme="minorHAnsi" w:hAnsiTheme="minorHAnsi" w:cstheme="minorHAnsi"/>
              </w:rPr>
              <w:t>i</w:t>
            </w:r>
            <w:r w:rsidRPr="00791BED">
              <w:rPr>
                <w:rFonts w:asciiTheme="minorHAnsi" w:hAnsiTheme="minorHAnsi" w:cstheme="minorHAnsi"/>
              </w:rPr>
              <w:t xml:space="preserve"> </w:t>
            </w:r>
            <w:r w:rsidR="00977EC8">
              <w:rPr>
                <w:rFonts w:asciiTheme="minorHAnsi" w:hAnsiTheme="minorHAnsi" w:cstheme="minorHAnsi"/>
              </w:rPr>
              <w:t xml:space="preserve">was unable to present </w:t>
            </w:r>
            <w:r w:rsidRPr="00791BED">
              <w:rPr>
                <w:rFonts w:asciiTheme="minorHAnsi" w:hAnsiTheme="minorHAnsi" w:cstheme="minorHAnsi"/>
              </w:rPr>
              <w:t xml:space="preserve">the </w:t>
            </w:r>
            <w:r w:rsidR="00A23AC3">
              <w:rPr>
                <w:rFonts w:asciiTheme="minorHAnsi" w:hAnsiTheme="minorHAnsi" w:cstheme="minorHAnsi"/>
              </w:rPr>
              <w:t>F</w:t>
            </w:r>
            <w:r w:rsidRPr="00791BED">
              <w:rPr>
                <w:rFonts w:asciiTheme="minorHAnsi" w:hAnsiTheme="minorHAnsi" w:cstheme="minorHAnsi"/>
              </w:rPr>
              <w:t xml:space="preserve">inancial </w:t>
            </w:r>
            <w:r w:rsidR="00A23AC3">
              <w:rPr>
                <w:rFonts w:asciiTheme="minorHAnsi" w:hAnsiTheme="minorHAnsi" w:cstheme="minorHAnsi"/>
              </w:rPr>
              <w:t>S</w:t>
            </w:r>
            <w:r w:rsidRPr="00791BED">
              <w:rPr>
                <w:rFonts w:asciiTheme="minorHAnsi" w:hAnsiTheme="minorHAnsi" w:cstheme="minorHAnsi"/>
              </w:rPr>
              <w:t>tatement</w:t>
            </w:r>
            <w:r>
              <w:rPr>
                <w:rFonts w:asciiTheme="minorHAnsi" w:hAnsiTheme="minorHAnsi" w:cstheme="minorHAnsi"/>
              </w:rPr>
              <w:t xml:space="preserve"> </w:t>
            </w:r>
            <w:r w:rsidR="00977EC8">
              <w:rPr>
                <w:rFonts w:asciiTheme="minorHAnsi" w:hAnsiTheme="minorHAnsi" w:cstheme="minorHAnsi"/>
              </w:rPr>
              <w:t>so this was undertaken by Andrew Jones who was a coopted Trustee and was due to be voted in as the Treasurer later in the AGM. Andrew has been attending all the Finance and Audit Committee Meetings since he was coopted and was up to date with the financial workings and situation of the charity.</w:t>
            </w:r>
          </w:p>
          <w:p w14:paraId="14115B9B" w14:textId="4FC51B52" w:rsidR="00B92A97" w:rsidRDefault="000D145E" w:rsidP="00B92A97">
            <w:pPr>
              <w:spacing w:after="120"/>
              <w:ind w:right="-1"/>
              <w:rPr>
                <w:rFonts w:asciiTheme="minorHAnsi" w:hAnsiTheme="minorHAnsi" w:cstheme="minorHAnsi"/>
              </w:rPr>
            </w:pPr>
            <w:r>
              <w:rPr>
                <w:rFonts w:asciiTheme="minorHAnsi" w:hAnsiTheme="minorHAnsi" w:cstheme="minorHAnsi"/>
              </w:rPr>
              <w:t>Andrew gave the key headings of the Financial Statement and w</w:t>
            </w:r>
            <w:r w:rsidRPr="000D145E">
              <w:rPr>
                <w:rFonts w:asciiTheme="minorHAnsi" w:hAnsiTheme="minorHAnsi" w:cstheme="minorHAnsi"/>
              </w:rPr>
              <w:t>here the 2024/25 statements can be found</w:t>
            </w:r>
            <w:r>
              <w:rPr>
                <w:rFonts w:asciiTheme="minorHAnsi" w:hAnsiTheme="minorHAnsi" w:cstheme="minorHAnsi"/>
              </w:rPr>
              <w:t xml:space="preserve"> (</w:t>
            </w:r>
            <w:proofErr w:type="spellStart"/>
            <w:r>
              <w:rPr>
                <w:rFonts w:asciiTheme="minorHAnsi" w:hAnsiTheme="minorHAnsi" w:cstheme="minorHAnsi"/>
              </w:rPr>
              <w:t>ourwatch</w:t>
            </w:r>
            <w:proofErr w:type="spellEnd"/>
            <w:r>
              <w:rPr>
                <w:rFonts w:asciiTheme="minorHAnsi" w:hAnsiTheme="minorHAnsi" w:cstheme="minorHAnsi"/>
              </w:rPr>
              <w:t xml:space="preserve"> website). He referred to the fact Sayers Vincent had undertaken the Independent Examination and that they stated that they had ‘no comment’ about the statement which is very positive and is a clear indication they had been happy with the statement. He referred to the increased reserves and that this was mainly due to the work with BT and Eon. He also mentioned the role of the Finance and Audit Committee which </w:t>
            </w:r>
            <w:r w:rsidR="004F448F">
              <w:rPr>
                <w:rFonts w:asciiTheme="minorHAnsi" w:hAnsiTheme="minorHAnsi" w:cstheme="minorHAnsi"/>
              </w:rPr>
              <w:t>monitor</w:t>
            </w:r>
            <w:r>
              <w:rPr>
                <w:rFonts w:asciiTheme="minorHAnsi" w:hAnsiTheme="minorHAnsi" w:cstheme="minorHAnsi"/>
              </w:rPr>
              <w:t>s</w:t>
            </w:r>
            <w:r w:rsidR="004F448F">
              <w:rPr>
                <w:rFonts w:asciiTheme="minorHAnsi" w:hAnsiTheme="minorHAnsi" w:cstheme="minorHAnsi"/>
              </w:rPr>
              <w:t xml:space="preserve"> the finances closely through the year and</w:t>
            </w:r>
            <w:r>
              <w:rPr>
                <w:rFonts w:asciiTheme="minorHAnsi" w:hAnsiTheme="minorHAnsi" w:cstheme="minorHAnsi"/>
              </w:rPr>
              <w:t xml:space="preserve"> that all</w:t>
            </w:r>
            <w:r w:rsidR="004F448F">
              <w:rPr>
                <w:rFonts w:asciiTheme="minorHAnsi" w:hAnsiTheme="minorHAnsi" w:cstheme="minorHAnsi"/>
              </w:rPr>
              <w:t xml:space="preserve"> the details of the accounts were</w:t>
            </w:r>
            <w:r>
              <w:rPr>
                <w:rFonts w:asciiTheme="minorHAnsi" w:hAnsiTheme="minorHAnsi" w:cstheme="minorHAnsi"/>
              </w:rPr>
              <w:t xml:space="preserve"> </w:t>
            </w:r>
            <w:r w:rsidR="004F448F">
              <w:rPr>
                <w:rFonts w:asciiTheme="minorHAnsi" w:hAnsiTheme="minorHAnsi" w:cstheme="minorHAnsi"/>
              </w:rPr>
              <w:t xml:space="preserve">contained in the notes of the Financial Statements. </w:t>
            </w:r>
          </w:p>
          <w:p w14:paraId="625A0E4E" w14:textId="57BFF806" w:rsidR="0009420B" w:rsidRPr="00B22EA8" w:rsidRDefault="0009420B" w:rsidP="00B92A97">
            <w:pPr>
              <w:spacing w:after="120"/>
              <w:ind w:right="-1"/>
              <w:rPr>
                <w:rFonts w:asciiTheme="minorHAnsi" w:hAnsiTheme="minorHAnsi" w:cstheme="minorHAnsi"/>
              </w:rPr>
            </w:pPr>
          </w:p>
        </w:tc>
      </w:tr>
      <w:tr w:rsidR="008C2015" w:rsidRPr="00791BED" w14:paraId="06BD2A26" w14:textId="77777777" w:rsidTr="00615193">
        <w:tc>
          <w:tcPr>
            <w:tcW w:w="607" w:type="dxa"/>
          </w:tcPr>
          <w:p w14:paraId="6AD26680" w14:textId="77777777" w:rsidR="008C2015" w:rsidRDefault="008C2015" w:rsidP="0009420B">
            <w:pPr>
              <w:widowControl w:val="0"/>
              <w:autoSpaceDE w:val="0"/>
              <w:spacing w:after="120"/>
              <w:jc w:val="center"/>
              <w:rPr>
                <w:rFonts w:asciiTheme="minorHAnsi" w:hAnsiTheme="minorHAnsi" w:cstheme="minorHAnsi"/>
                <w:bCs/>
              </w:rPr>
            </w:pPr>
          </w:p>
        </w:tc>
        <w:tc>
          <w:tcPr>
            <w:tcW w:w="9027" w:type="dxa"/>
          </w:tcPr>
          <w:p w14:paraId="76888083" w14:textId="77777777" w:rsidR="008C2015" w:rsidRDefault="008C2015" w:rsidP="0009420B">
            <w:pPr>
              <w:spacing w:after="120"/>
              <w:ind w:right="-1"/>
              <w:rPr>
                <w:b/>
                <w:bCs/>
              </w:rPr>
            </w:pPr>
            <w:r>
              <w:rPr>
                <w:b/>
                <w:bCs/>
              </w:rPr>
              <w:t>Voting in the AGM</w:t>
            </w:r>
          </w:p>
          <w:p w14:paraId="3454D726" w14:textId="22DA6986" w:rsidR="008C2015" w:rsidRDefault="008C2015" w:rsidP="0009420B">
            <w:pPr>
              <w:spacing w:after="120"/>
              <w:ind w:right="-1"/>
            </w:pPr>
            <w:r>
              <w:t xml:space="preserve">Ian Bretman introduced the voting process at this </w:t>
            </w:r>
            <w:r w:rsidR="00DE0A28">
              <w:t>year’s</w:t>
            </w:r>
            <w:r>
              <w:t xml:space="preserve"> AGM.</w:t>
            </w:r>
          </w:p>
          <w:p w14:paraId="3B88A003" w14:textId="4A384247" w:rsidR="000D145E" w:rsidRDefault="008C2015" w:rsidP="0009420B">
            <w:pPr>
              <w:spacing w:after="120"/>
              <w:ind w:right="-1"/>
              <w:rPr>
                <w:color w:val="000000" w:themeColor="text1"/>
              </w:rPr>
            </w:pPr>
            <w:r>
              <w:t>John Hayward-</w:t>
            </w:r>
            <w:r w:rsidRPr="00DE0A28">
              <w:t xml:space="preserve">Cripps </w:t>
            </w:r>
            <w:r w:rsidRPr="00DE0A28">
              <w:rPr>
                <w:color w:val="000000" w:themeColor="text1"/>
              </w:rPr>
              <w:t xml:space="preserve">explained that </w:t>
            </w:r>
            <w:r w:rsidR="00DE0A28">
              <w:rPr>
                <w:color w:val="000000" w:themeColor="text1"/>
              </w:rPr>
              <w:t>the voting this year would be</w:t>
            </w:r>
            <w:r w:rsidR="000D145E">
              <w:rPr>
                <w:color w:val="000000" w:themeColor="text1"/>
              </w:rPr>
              <w:t>, as in the previous year,</w:t>
            </w:r>
            <w:r w:rsidR="00DE0A28">
              <w:rPr>
                <w:color w:val="000000" w:themeColor="text1"/>
              </w:rPr>
              <w:t xml:space="preserve"> by electronic show of hands during the meeting. </w:t>
            </w:r>
            <w:r w:rsidR="000D145E">
              <w:rPr>
                <w:color w:val="000000" w:themeColor="text1"/>
              </w:rPr>
              <w:t>There was a trial of the online hand raising and some members needed to show their vote by a physical show of their hand on the screen rather than using the system tools. This was deemed very acceptable and would be monitored by the CST staff.</w:t>
            </w:r>
          </w:p>
          <w:p w14:paraId="24B31F1C" w14:textId="54578CF2" w:rsidR="00216D17" w:rsidRPr="008C2015" w:rsidRDefault="00216D17" w:rsidP="000D145E">
            <w:pPr>
              <w:spacing w:after="120"/>
              <w:ind w:right="-1"/>
            </w:pPr>
          </w:p>
        </w:tc>
      </w:tr>
      <w:tr w:rsidR="0009420B" w:rsidRPr="00791BED" w14:paraId="7CDA1CBF" w14:textId="77777777" w:rsidTr="00615193">
        <w:tc>
          <w:tcPr>
            <w:tcW w:w="607" w:type="dxa"/>
          </w:tcPr>
          <w:p w14:paraId="4510E295" w14:textId="2EF4E743" w:rsidR="0009420B" w:rsidRDefault="0009420B" w:rsidP="0009420B">
            <w:pPr>
              <w:widowControl w:val="0"/>
              <w:autoSpaceDE w:val="0"/>
              <w:spacing w:after="120"/>
              <w:jc w:val="center"/>
              <w:rPr>
                <w:rFonts w:asciiTheme="minorHAnsi" w:hAnsiTheme="minorHAnsi" w:cstheme="minorHAnsi"/>
                <w:bCs/>
              </w:rPr>
            </w:pPr>
            <w:r>
              <w:rPr>
                <w:rFonts w:asciiTheme="minorHAnsi" w:hAnsiTheme="minorHAnsi" w:cstheme="minorHAnsi"/>
                <w:bCs/>
              </w:rPr>
              <w:t>6.</w:t>
            </w:r>
            <w:r w:rsidR="00615193">
              <w:rPr>
                <w:rFonts w:asciiTheme="minorHAnsi" w:hAnsiTheme="minorHAnsi" w:cstheme="minorHAnsi"/>
                <w:bCs/>
              </w:rPr>
              <w:t>5</w:t>
            </w:r>
          </w:p>
        </w:tc>
        <w:tc>
          <w:tcPr>
            <w:tcW w:w="9027" w:type="dxa"/>
          </w:tcPr>
          <w:p w14:paraId="073BCCC4" w14:textId="77777777" w:rsidR="0009420B" w:rsidRPr="003726A6" w:rsidRDefault="0009420B" w:rsidP="0009420B">
            <w:pPr>
              <w:spacing w:after="120"/>
              <w:ind w:right="-1"/>
              <w:rPr>
                <w:rFonts w:asciiTheme="minorHAnsi" w:hAnsiTheme="minorHAnsi" w:cstheme="minorHAnsi"/>
                <w:b/>
                <w:bCs/>
              </w:rPr>
            </w:pPr>
            <w:r w:rsidRPr="003726A6">
              <w:rPr>
                <w:rFonts w:asciiTheme="minorHAnsi" w:hAnsiTheme="minorHAnsi" w:cstheme="minorHAnsi"/>
                <w:b/>
                <w:bCs/>
              </w:rPr>
              <w:t xml:space="preserve">Retirement </w:t>
            </w:r>
            <w:r>
              <w:rPr>
                <w:rFonts w:asciiTheme="minorHAnsi" w:hAnsiTheme="minorHAnsi" w:cstheme="minorHAnsi"/>
                <w:b/>
                <w:bCs/>
              </w:rPr>
              <w:t>of longest serving Trustees</w:t>
            </w:r>
            <w:r w:rsidRPr="003726A6">
              <w:rPr>
                <w:rFonts w:asciiTheme="minorHAnsi" w:hAnsiTheme="minorHAnsi" w:cstheme="minorHAnsi"/>
                <w:b/>
                <w:bCs/>
              </w:rPr>
              <w:t xml:space="preserve"> then </w:t>
            </w:r>
            <w:r>
              <w:rPr>
                <w:rFonts w:asciiTheme="minorHAnsi" w:hAnsiTheme="minorHAnsi" w:cstheme="minorHAnsi"/>
                <w:b/>
                <w:bCs/>
              </w:rPr>
              <w:t>re-</w:t>
            </w:r>
            <w:r w:rsidRPr="003726A6">
              <w:rPr>
                <w:rFonts w:asciiTheme="minorHAnsi" w:hAnsiTheme="minorHAnsi" w:cstheme="minorHAnsi"/>
                <w:b/>
                <w:bCs/>
              </w:rPr>
              <w:t xml:space="preserve">election </w:t>
            </w:r>
            <w:r>
              <w:rPr>
                <w:rFonts w:asciiTheme="minorHAnsi" w:hAnsiTheme="minorHAnsi" w:cstheme="minorHAnsi"/>
                <w:b/>
                <w:bCs/>
              </w:rPr>
              <w:t>to the Board</w:t>
            </w:r>
          </w:p>
          <w:p w14:paraId="5ADDAE3D" w14:textId="29B0078F" w:rsidR="00615193" w:rsidRPr="00615193" w:rsidRDefault="0009420B" w:rsidP="00615193">
            <w:pPr>
              <w:ind w:right="-1"/>
            </w:pPr>
            <w:r w:rsidRPr="00615193">
              <w:rPr>
                <w:rFonts w:asciiTheme="minorHAnsi" w:hAnsiTheme="minorHAnsi" w:cstheme="minorHAnsi"/>
              </w:rPr>
              <w:t xml:space="preserve">In accordance with </w:t>
            </w:r>
            <w:r w:rsidRPr="000D145E">
              <w:rPr>
                <w:rFonts w:asciiTheme="minorHAnsi" w:hAnsiTheme="minorHAnsi" w:cstheme="minorHAnsi"/>
              </w:rPr>
              <w:t>Neighbourhood Watch Network’s constitution, the one third of Trustees must retire at the AGM each year.  In line with this,</w:t>
            </w:r>
            <w:r w:rsidR="00615193" w:rsidRPr="000D145E">
              <w:t xml:space="preserve"> </w:t>
            </w:r>
            <w:bookmarkStart w:id="2" w:name="_Hlk216259050"/>
            <w:r w:rsidR="000D145E" w:rsidRPr="000D145E">
              <w:rPr>
                <w:rFonts w:asciiTheme="minorHAnsi" w:hAnsiTheme="minorHAnsi" w:cstheme="minorHAnsi"/>
                <w:color w:val="000000"/>
                <w:shd w:val="clear" w:color="auto" w:fill="FFFFFF"/>
              </w:rPr>
              <w:t>Hugh Ind and Andrew Whyte</w:t>
            </w:r>
            <w:bookmarkEnd w:id="2"/>
            <w:r w:rsidR="00615193" w:rsidRPr="000D145E">
              <w:t xml:space="preserve"> retired and </w:t>
            </w:r>
            <w:r w:rsidR="000D145E">
              <w:t>both were</w:t>
            </w:r>
            <w:r w:rsidR="00615193" w:rsidRPr="000D145E">
              <w:t xml:space="preserve"> re-elected for another term </w:t>
            </w:r>
            <w:r w:rsidR="000D145E">
              <w:t xml:space="preserve">both </w:t>
            </w:r>
            <w:r w:rsidR="00615193" w:rsidRPr="000D145E">
              <w:t xml:space="preserve">with </w:t>
            </w:r>
            <w:r w:rsidR="000D145E">
              <w:t xml:space="preserve">23 </w:t>
            </w:r>
            <w:r w:rsidR="00615193" w:rsidRPr="000D145E">
              <w:t>vote</w:t>
            </w:r>
            <w:r w:rsidR="00DE0A28" w:rsidRPr="000D145E">
              <w:t>s for and none</w:t>
            </w:r>
            <w:r w:rsidR="00DE0A28">
              <w:t xml:space="preserve"> against.</w:t>
            </w:r>
          </w:p>
          <w:p w14:paraId="33D13B3B" w14:textId="54FEF75B" w:rsidR="00216D17" w:rsidRPr="00216D17" w:rsidRDefault="00216D17" w:rsidP="00615193">
            <w:pPr>
              <w:pStyle w:val="ListParagraph"/>
              <w:spacing w:after="120"/>
              <w:ind w:right="-1"/>
              <w:rPr>
                <w:rFonts w:asciiTheme="minorHAnsi" w:hAnsiTheme="minorHAnsi" w:cstheme="minorHAnsi"/>
              </w:rPr>
            </w:pPr>
          </w:p>
        </w:tc>
      </w:tr>
      <w:tr w:rsidR="00615193" w:rsidRPr="00791BED" w14:paraId="1F9A31D2" w14:textId="77777777" w:rsidTr="00615193">
        <w:tc>
          <w:tcPr>
            <w:tcW w:w="607" w:type="dxa"/>
          </w:tcPr>
          <w:p w14:paraId="4A3991C0" w14:textId="3E275B0B" w:rsidR="00615193" w:rsidRDefault="00615193" w:rsidP="0009420B">
            <w:pPr>
              <w:widowControl w:val="0"/>
              <w:autoSpaceDE w:val="0"/>
              <w:spacing w:after="120"/>
              <w:jc w:val="center"/>
              <w:rPr>
                <w:rFonts w:asciiTheme="minorHAnsi" w:hAnsiTheme="minorHAnsi" w:cstheme="minorHAnsi"/>
                <w:bCs/>
              </w:rPr>
            </w:pPr>
            <w:r>
              <w:rPr>
                <w:rFonts w:asciiTheme="minorHAnsi" w:hAnsiTheme="minorHAnsi" w:cstheme="minorHAnsi"/>
                <w:bCs/>
              </w:rPr>
              <w:t>6.6</w:t>
            </w:r>
          </w:p>
        </w:tc>
        <w:tc>
          <w:tcPr>
            <w:tcW w:w="9027" w:type="dxa"/>
          </w:tcPr>
          <w:p w14:paraId="562DDB20" w14:textId="77777777" w:rsidR="005773CA" w:rsidRDefault="007C1EFF" w:rsidP="0009420B">
            <w:pPr>
              <w:spacing w:after="120"/>
              <w:ind w:right="-1"/>
              <w:rPr>
                <w:rFonts w:asciiTheme="minorHAnsi" w:hAnsiTheme="minorHAnsi" w:cstheme="minorHAnsi"/>
                <w:b/>
                <w:bCs/>
              </w:rPr>
            </w:pPr>
            <w:r w:rsidRPr="007C1EFF">
              <w:rPr>
                <w:rFonts w:asciiTheme="minorHAnsi" w:hAnsiTheme="minorHAnsi" w:cstheme="minorHAnsi"/>
                <w:b/>
                <w:bCs/>
              </w:rPr>
              <w:t>Formal Appointment of the Coopted Trustees</w:t>
            </w:r>
          </w:p>
          <w:p w14:paraId="0826176F" w14:textId="77777777" w:rsidR="007C1EFF" w:rsidRDefault="007C1EFF" w:rsidP="0009420B">
            <w:pPr>
              <w:spacing w:after="120"/>
              <w:ind w:right="-1"/>
              <w:rPr>
                <w:rFonts w:asciiTheme="minorHAnsi" w:hAnsiTheme="minorHAnsi" w:cstheme="minorHAnsi"/>
              </w:rPr>
            </w:pPr>
            <w:r>
              <w:rPr>
                <w:rFonts w:asciiTheme="minorHAnsi" w:hAnsiTheme="minorHAnsi" w:cstheme="minorHAnsi"/>
              </w:rPr>
              <w:t>Karin Philips and Andrew Jones both spoke to provide brief descriptions of their backgrounds in addition to their short biographies that were provided as part of the AGM’s papers. Both had enjoyed their role as coopted trustees and were keen to be voted onto the board formally.</w:t>
            </w:r>
          </w:p>
          <w:p w14:paraId="1D995D3A" w14:textId="00BB7401" w:rsidR="007C1EFF" w:rsidRPr="007C1EFF" w:rsidRDefault="007C1EFF" w:rsidP="0009420B">
            <w:pPr>
              <w:spacing w:after="120"/>
              <w:ind w:right="-1"/>
              <w:rPr>
                <w:rFonts w:asciiTheme="minorHAnsi" w:hAnsiTheme="minorHAnsi" w:cstheme="minorHAnsi"/>
              </w:rPr>
            </w:pPr>
            <w:r>
              <w:rPr>
                <w:rFonts w:asciiTheme="minorHAnsi" w:hAnsiTheme="minorHAnsi" w:cstheme="minorHAnsi"/>
              </w:rPr>
              <w:t>Both were voted onto the Board with 22 votes for and none against respectively.</w:t>
            </w:r>
          </w:p>
        </w:tc>
      </w:tr>
      <w:tr w:rsidR="007C1EFF" w:rsidRPr="00791BED" w14:paraId="53A8FB34" w14:textId="77777777" w:rsidTr="00615193">
        <w:tc>
          <w:tcPr>
            <w:tcW w:w="607" w:type="dxa"/>
          </w:tcPr>
          <w:p w14:paraId="0824F850" w14:textId="4E30DD50" w:rsidR="007C1EFF" w:rsidRPr="00791BED"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t>6.7</w:t>
            </w:r>
          </w:p>
        </w:tc>
        <w:tc>
          <w:tcPr>
            <w:tcW w:w="9027" w:type="dxa"/>
          </w:tcPr>
          <w:p w14:paraId="64272FB3" w14:textId="77777777" w:rsidR="007C1EFF" w:rsidRDefault="007C1EFF" w:rsidP="007C1EFF">
            <w:pPr>
              <w:spacing w:after="120"/>
              <w:ind w:right="-1"/>
              <w:rPr>
                <w:rFonts w:asciiTheme="minorHAnsi" w:hAnsiTheme="minorHAnsi" w:cstheme="minorHAnsi"/>
                <w:b/>
                <w:bCs/>
              </w:rPr>
            </w:pPr>
            <w:r>
              <w:rPr>
                <w:rFonts w:asciiTheme="minorHAnsi" w:hAnsiTheme="minorHAnsi" w:cstheme="minorHAnsi"/>
                <w:b/>
                <w:bCs/>
              </w:rPr>
              <w:t>Appointment of the Chair</w:t>
            </w:r>
          </w:p>
          <w:p w14:paraId="4E5DCF27" w14:textId="29E4566D" w:rsidR="007C1EFF" w:rsidRDefault="007C1EFF" w:rsidP="007C1EFF">
            <w:pPr>
              <w:spacing w:after="120"/>
              <w:ind w:right="-1"/>
              <w:rPr>
                <w:rFonts w:asciiTheme="minorHAnsi" w:hAnsiTheme="minorHAnsi" w:cstheme="minorHAnsi"/>
              </w:rPr>
            </w:pPr>
            <w:r>
              <w:rPr>
                <w:rFonts w:asciiTheme="minorHAnsi" w:hAnsiTheme="minorHAnsi" w:cstheme="minorHAnsi"/>
              </w:rPr>
              <w:t>Ian Bretman offered to serve again as Chair and was voted in with 23</w:t>
            </w:r>
            <w:r w:rsidRPr="0092081C">
              <w:rPr>
                <w:rFonts w:asciiTheme="minorHAnsi" w:hAnsiTheme="minorHAnsi" w:cstheme="minorHAnsi"/>
              </w:rPr>
              <w:t xml:space="preserve"> votes for</w:t>
            </w:r>
            <w:r>
              <w:rPr>
                <w:rFonts w:asciiTheme="minorHAnsi" w:hAnsiTheme="minorHAnsi" w:cstheme="minorHAnsi"/>
              </w:rPr>
              <w:t xml:space="preserve"> and none against.</w:t>
            </w:r>
          </w:p>
          <w:p w14:paraId="0D56BD4D" w14:textId="3A4271C1" w:rsidR="007C1EFF" w:rsidRPr="0092081C" w:rsidRDefault="007C1EFF" w:rsidP="007C1EFF">
            <w:pPr>
              <w:spacing w:after="120"/>
              <w:ind w:right="-1"/>
              <w:rPr>
                <w:rFonts w:asciiTheme="minorHAnsi" w:hAnsiTheme="minorHAnsi" w:cstheme="minorHAnsi"/>
              </w:rPr>
            </w:pPr>
          </w:p>
        </w:tc>
      </w:tr>
      <w:tr w:rsidR="007C1EFF" w:rsidRPr="00791BED" w14:paraId="55A801FC" w14:textId="77777777" w:rsidTr="00615193">
        <w:tc>
          <w:tcPr>
            <w:tcW w:w="607" w:type="dxa"/>
          </w:tcPr>
          <w:p w14:paraId="54234A34" w14:textId="3295B2F7" w:rsidR="007C1EFF"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t>6.8</w:t>
            </w:r>
          </w:p>
        </w:tc>
        <w:tc>
          <w:tcPr>
            <w:tcW w:w="9027" w:type="dxa"/>
          </w:tcPr>
          <w:p w14:paraId="7FE0DEEF" w14:textId="77777777" w:rsidR="007C1EFF" w:rsidRDefault="007C1EFF" w:rsidP="007C1EFF">
            <w:pPr>
              <w:spacing w:after="120"/>
              <w:ind w:right="-1"/>
              <w:rPr>
                <w:rFonts w:asciiTheme="minorHAnsi" w:hAnsiTheme="minorHAnsi" w:cstheme="minorHAnsi"/>
                <w:b/>
                <w:bCs/>
              </w:rPr>
            </w:pPr>
            <w:r>
              <w:rPr>
                <w:rFonts w:asciiTheme="minorHAnsi" w:hAnsiTheme="minorHAnsi" w:cstheme="minorHAnsi"/>
                <w:b/>
                <w:bCs/>
              </w:rPr>
              <w:t>Appointment of the Vice Chair of Trustees</w:t>
            </w:r>
          </w:p>
          <w:p w14:paraId="3B1D8FD0" w14:textId="77777777" w:rsidR="007C1EFF" w:rsidRDefault="007C1EFF" w:rsidP="007C1EFF">
            <w:pPr>
              <w:spacing w:after="120"/>
              <w:ind w:right="-1"/>
              <w:rPr>
                <w:rFonts w:asciiTheme="minorHAnsi" w:hAnsiTheme="minorHAnsi" w:cstheme="minorHAnsi"/>
              </w:rPr>
            </w:pPr>
            <w:r>
              <w:rPr>
                <w:rFonts w:asciiTheme="minorHAnsi" w:hAnsiTheme="minorHAnsi" w:cstheme="minorHAnsi"/>
              </w:rPr>
              <w:t>Sue Pillar-Lea offered to serve again as Vice Chair and was voted in with 23</w:t>
            </w:r>
            <w:r w:rsidRPr="0092081C">
              <w:rPr>
                <w:rFonts w:asciiTheme="minorHAnsi" w:hAnsiTheme="minorHAnsi" w:cstheme="minorHAnsi"/>
              </w:rPr>
              <w:t xml:space="preserve"> votes for </w:t>
            </w:r>
            <w:r>
              <w:rPr>
                <w:rFonts w:asciiTheme="minorHAnsi" w:hAnsiTheme="minorHAnsi" w:cstheme="minorHAnsi"/>
              </w:rPr>
              <w:t>and n</w:t>
            </w:r>
            <w:r w:rsidRPr="0092081C">
              <w:rPr>
                <w:rFonts w:asciiTheme="minorHAnsi" w:hAnsiTheme="minorHAnsi" w:cstheme="minorHAnsi"/>
              </w:rPr>
              <w:t>one against</w:t>
            </w:r>
            <w:r>
              <w:rPr>
                <w:rFonts w:asciiTheme="minorHAnsi" w:hAnsiTheme="minorHAnsi" w:cstheme="minorHAnsi"/>
              </w:rPr>
              <w:t>.</w:t>
            </w:r>
          </w:p>
          <w:p w14:paraId="68E288D3" w14:textId="7B60FA40" w:rsidR="007C1EFF" w:rsidRPr="00DE0A28" w:rsidRDefault="007C1EFF" w:rsidP="007C1EFF">
            <w:pPr>
              <w:spacing w:after="120"/>
              <w:ind w:right="-1"/>
              <w:rPr>
                <w:rFonts w:asciiTheme="minorHAnsi" w:hAnsiTheme="minorHAnsi" w:cstheme="minorHAnsi"/>
              </w:rPr>
            </w:pPr>
          </w:p>
        </w:tc>
      </w:tr>
      <w:tr w:rsidR="007C1EFF" w:rsidRPr="00791BED" w14:paraId="36B92C64" w14:textId="77777777" w:rsidTr="00615193">
        <w:tc>
          <w:tcPr>
            <w:tcW w:w="607" w:type="dxa"/>
          </w:tcPr>
          <w:p w14:paraId="59EE61EA" w14:textId="4AC3AAC6" w:rsidR="007C1EFF" w:rsidRPr="00791BED"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lastRenderedPageBreak/>
              <w:t>6.9</w:t>
            </w:r>
          </w:p>
        </w:tc>
        <w:tc>
          <w:tcPr>
            <w:tcW w:w="9027" w:type="dxa"/>
          </w:tcPr>
          <w:p w14:paraId="48B15460" w14:textId="77777777" w:rsidR="007C1EFF" w:rsidRDefault="007C1EFF" w:rsidP="007C1EFF">
            <w:pPr>
              <w:spacing w:after="120"/>
              <w:ind w:right="-1"/>
              <w:rPr>
                <w:rFonts w:asciiTheme="minorHAnsi" w:hAnsiTheme="minorHAnsi" w:cstheme="minorHAnsi"/>
                <w:b/>
                <w:bCs/>
              </w:rPr>
            </w:pPr>
            <w:r>
              <w:rPr>
                <w:rFonts w:asciiTheme="minorHAnsi" w:hAnsiTheme="minorHAnsi" w:cstheme="minorHAnsi"/>
                <w:b/>
                <w:bCs/>
              </w:rPr>
              <w:t>Appointment of the Treasurer</w:t>
            </w:r>
          </w:p>
          <w:p w14:paraId="70F98C15" w14:textId="77777777" w:rsidR="007C1EFF" w:rsidRDefault="007C1EFF" w:rsidP="007C1EFF">
            <w:pPr>
              <w:spacing w:after="120"/>
              <w:ind w:right="-1"/>
              <w:rPr>
                <w:rFonts w:asciiTheme="minorHAnsi" w:hAnsiTheme="minorHAnsi" w:cstheme="minorHAnsi"/>
              </w:rPr>
            </w:pPr>
            <w:r>
              <w:rPr>
                <w:rFonts w:asciiTheme="minorHAnsi" w:hAnsiTheme="minorHAnsi" w:cstheme="minorHAnsi"/>
              </w:rPr>
              <w:t>Andrew Jones offered to serve as Treasurer and was voted in with 23</w:t>
            </w:r>
            <w:r w:rsidRPr="0092081C">
              <w:rPr>
                <w:rFonts w:asciiTheme="minorHAnsi" w:hAnsiTheme="minorHAnsi" w:cstheme="minorHAnsi"/>
              </w:rPr>
              <w:t xml:space="preserve"> votes for </w:t>
            </w:r>
            <w:r>
              <w:rPr>
                <w:rFonts w:asciiTheme="minorHAnsi" w:hAnsiTheme="minorHAnsi" w:cstheme="minorHAnsi"/>
              </w:rPr>
              <w:t xml:space="preserve">and </w:t>
            </w:r>
            <w:r w:rsidRPr="0092081C">
              <w:rPr>
                <w:rFonts w:asciiTheme="minorHAnsi" w:hAnsiTheme="minorHAnsi" w:cstheme="minorHAnsi"/>
              </w:rPr>
              <w:t>none against</w:t>
            </w:r>
            <w:r>
              <w:rPr>
                <w:rFonts w:asciiTheme="minorHAnsi" w:hAnsiTheme="minorHAnsi" w:cstheme="minorHAnsi"/>
              </w:rPr>
              <w:t>.</w:t>
            </w:r>
          </w:p>
          <w:p w14:paraId="292F2E12" w14:textId="42EC6B58" w:rsidR="007C1EFF" w:rsidRPr="004F2F50" w:rsidRDefault="007C1EFF" w:rsidP="007C1EFF">
            <w:pPr>
              <w:spacing w:after="120"/>
              <w:ind w:right="-1"/>
              <w:rPr>
                <w:rFonts w:asciiTheme="minorHAnsi" w:hAnsiTheme="minorHAnsi" w:cstheme="minorHAnsi"/>
              </w:rPr>
            </w:pPr>
          </w:p>
        </w:tc>
      </w:tr>
      <w:tr w:rsidR="007C1EFF" w:rsidRPr="00791BED" w14:paraId="6A52332A" w14:textId="77777777" w:rsidTr="00615193">
        <w:tc>
          <w:tcPr>
            <w:tcW w:w="607" w:type="dxa"/>
          </w:tcPr>
          <w:p w14:paraId="2D16A5AC" w14:textId="609F5D54" w:rsidR="007C1EFF"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t>7.</w:t>
            </w:r>
          </w:p>
        </w:tc>
        <w:tc>
          <w:tcPr>
            <w:tcW w:w="9027" w:type="dxa"/>
          </w:tcPr>
          <w:p w14:paraId="29B83834" w14:textId="77777777" w:rsidR="007C1EFF" w:rsidRPr="00632CEF" w:rsidRDefault="007C1EFF" w:rsidP="007C1EFF">
            <w:pPr>
              <w:ind w:right="-1"/>
              <w:rPr>
                <w:rFonts w:asciiTheme="minorHAnsi" w:hAnsiTheme="minorHAnsi" w:cstheme="minorHAnsi"/>
              </w:rPr>
            </w:pPr>
            <w:r w:rsidRPr="00F7759A">
              <w:rPr>
                <w:b/>
                <w:bCs/>
              </w:rPr>
              <w:t xml:space="preserve">Appointment of Independent Examination of Accounts for </w:t>
            </w:r>
            <w:r w:rsidRPr="00CE02CD">
              <w:rPr>
                <w:b/>
                <w:bCs/>
              </w:rPr>
              <w:t>2024-2025</w:t>
            </w:r>
            <w:r w:rsidRPr="00CE02CD">
              <w:rPr>
                <w:b/>
                <w:bCs/>
                <w:sz w:val="24"/>
                <w:szCs w:val="24"/>
              </w:rPr>
              <w:t xml:space="preserve"> </w:t>
            </w:r>
            <w:r w:rsidRPr="00CE02CD">
              <w:rPr>
                <w:rFonts w:asciiTheme="minorHAnsi" w:hAnsiTheme="minorHAnsi" w:cstheme="minorHAnsi"/>
                <w:b/>
                <w:bCs/>
              </w:rPr>
              <w:t>- Kardaya Rooprai.</w:t>
            </w:r>
          </w:p>
          <w:p w14:paraId="1B50FE88" w14:textId="77777777" w:rsidR="007C1EFF" w:rsidRDefault="007C1EFF" w:rsidP="007C1EFF">
            <w:pPr>
              <w:spacing w:after="120"/>
              <w:ind w:right="-1"/>
              <w:rPr>
                <w:rFonts w:asciiTheme="minorHAnsi" w:hAnsiTheme="minorHAnsi" w:cstheme="minorHAnsi"/>
              </w:rPr>
            </w:pPr>
          </w:p>
          <w:p w14:paraId="0D416081" w14:textId="3F4C9905" w:rsidR="007C1EFF" w:rsidRDefault="007C1EFF" w:rsidP="007C1EFF">
            <w:pPr>
              <w:spacing w:after="120"/>
              <w:ind w:right="-1"/>
              <w:rPr>
                <w:rFonts w:asciiTheme="minorHAnsi" w:hAnsiTheme="minorHAnsi" w:cstheme="minorHAnsi"/>
              </w:rPr>
            </w:pPr>
            <w:r>
              <w:rPr>
                <w:rFonts w:asciiTheme="minorHAnsi" w:hAnsiTheme="minorHAnsi" w:cstheme="minorHAnsi"/>
              </w:rPr>
              <w:t xml:space="preserve">Andrew Jones stated that </w:t>
            </w:r>
            <w:r w:rsidRPr="00272412">
              <w:rPr>
                <w:rFonts w:asciiTheme="minorHAnsi" w:hAnsiTheme="minorHAnsi" w:cstheme="minorHAnsi"/>
              </w:rPr>
              <w:t>N</w:t>
            </w:r>
            <w:r>
              <w:rPr>
                <w:rFonts w:asciiTheme="minorHAnsi" w:hAnsiTheme="minorHAnsi" w:cstheme="minorHAnsi"/>
              </w:rPr>
              <w:t>eighbourhood Watch Network’s annual accounts had been independently examined by Sayers Vincent for the 5th year and while we are under the threshold for a full audit, an independent examination continues to provide better value for money and a higher level of expertise than a full audit. As the Board is very happy with Sayers Vincent, Andrew stated that we would continue to monitor the service provided by Sayers Vincent and would re-appoint them for the 2025-2026 Independent Examination.</w:t>
            </w:r>
          </w:p>
          <w:p w14:paraId="58DE7C44" w14:textId="450BC525" w:rsidR="007C1EFF" w:rsidRPr="00F7759A" w:rsidRDefault="007C1EFF" w:rsidP="007C1EFF">
            <w:pPr>
              <w:spacing w:after="120"/>
              <w:ind w:right="-1"/>
              <w:rPr>
                <w:rFonts w:asciiTheme="minorHAnsi" w:hAnsiTheme="minorHAnsi" w:cstheme="minorHAnsi"/>
              </w:rPr>
            </w:pPr>
          </w:p>
        </w:tc>
      </w:tr>
      <w:tr w:rsidR="007C1EFF" w:rsidRPr="00791BED" w14:paraId="6A4A1B87" w14:textId="77777777" w:rsidTr="00615193">
        <w:tc>
          <w:tcPr>
            <w:tcW w:w="607" w:type="dxa"/>
          </w:tcPr>
          <w:p w14:paraId="4A632D27" w14:textId="77777777" w:rsidR="007C1EFF"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t>8.</w:t>
            </w:r>
          </w:p>
          <w:p w14:paraId="78E8D4F0" w14:textId="7A55C543" w:rsidR="007C1EFF" w:rsidRPr="00791BED" w:rsidRDefault="007C1EFF" w:rsidP="007C1EFF">
            <w:pPr>
              <w:widowControl w:val="0"/>
              <w:autoSpaceDE w:val="0"/>
              <w:spacing w:after="120"/>
              <w:jc w:val="center"/>
              <w:rPr>
                <w:rFonts w:asciiTheme="minorHAnsi" w:hAnsiTheme="minorHAnsi" w:cstheme="minorHAnsi"/>
                <w:bCs/>
              </w:rPr>
            </w:pPr>
          </w:p>
        </w:tc>
        <w:tc>
          <w:tcPr>
            <w:tcW w:w="9027" w:type="dxa"/>
          </w:tcPr>
          <w:p w14:paraId="201FF814" w14:textId="77777777" w:rsidR="007C1EFF" w:rsidRDefault="007C1EFF" w:rsidP="007C1EFF">
            <w:pPr>
              <w:widowControl w:val="0"/>
              <w:autoSpaceDE w:val="0"/>
              <w:rPr>
                <w:b/>
              </w:rPr>
            </w:pPr>
            <w:r w:rsidRPr="00F7759A">
              <w:rPr>
                <w:b/>
              </w:rPr>
              <w:t>General Question and Answer session for the Board and Central Support Team</w:t>
            </w:r>
            <w:r>
              <w:rPr>
                <w:b/>
              </w:rPr>
              <w:t xml:space="preserve"> (CST)</w:t>
            </w:r>
          </w:p>
          <w:p w14:paraId="057CC81F" w14:textId="77777777" w:rsidR="007C1EFF" w:rsidRPr="00F7759A" w:rsidRDefault="007C1EFF" w:rsidP="007C1EFF">
            <w:pPr>
              <w:widowControl w:val="0"/>
              <w:autoSpaceDE w:val="0"/>
              <w:rPr>
                <w:b/>
              </w:rPr>
            </w:pPr>
          </w:p>
          <w:p w14:paraId="495CBB59" w14:textId="56C78587" w:rsidR="007C1EFF" w:rsidRPr="00791BED" w:rsidRDefault="007C1EFF" w:rsidP="007C1EFF">
            <w:pPr>
              <w:widowControl w:val="0"/>
              <w:autoSpaceDE w:val="0"/>
              <w:spacing w:after="120"/>
              <w:rPr>
                <w:rFonts w:asciiTheme="minorHAnsi" w:hAnsiTheme="minorHAnsi" w:cstheme="minorHAnsi"/>
                <w:bCs/>
              </w:rPr>
            </w:pPr>
            <w:r>
              <w:rPr>
                <w:rFonts w:asciiTheme="minorHAnsi" w:hAnsiTheme="minorHAnsi" w:cstheme="minorHAnsi"/>
              </w:rPr>
              <w:t>There were no questions for the Board or CST, however Nick King thanks the Central Support Team for their work and support over the year , which was echoed by other Association Leads.</w:t>
            </w:r>
          </w:p>
        </w:tc>
      </w:tr>
      <w:tr w:rsidR="007C1EFF" w:rsidRPr="00791BED" w14:paraId="05E4B888" w14:textId="77777777" w:rsidTr="00615193">
        <w:tc>
          <w:tcPr>
            <w:tcW w:w="607" w:type="dxa"/>
          </w:tcPr>
          <w:p w14:paraId="354A5266" w14:textId="3287E265" w:rsidR="007C1EFF" w:rsidRDefault="007C1EFF" w:rsidP="007C1EFF">
            <w:pPr>
              <w:widowControl w:val="0"/>
              <w:autoSpaceDE w:val="0"/>
              <w:spacing w:after="120"/>
              <w:jc w:val="center"/>
              <w:rPr>
                <w:rFonts w:asciiTheme="minorHAnsi" w:hAnsiTheme="minorHAnsi" w:cstheme="minorHAnsi"/>
                <w:bCs/>
              </w:rPr>
            </w:pPr>
            <w:r>
              <w:rPr>
                <w:rFonts w:asciiTheme="minorHAnsi" w:hAnsiTheme="minorHAnsi" w:cstheme="minorHAnsi"/>
                <w:bCs/>
              </w:rPr>
              <w:t>9</w:t>
            </w:r>
          </w:p>
        </w:tc>
        <w:tc>
          <w:tcPr>
            <w:tcW w:w="9027" w:type="dxa"/>
          </w:tcPr>
          <w:p w14:paraId="2C9F87E2" w14:textId="77777777" w:rsidR="007C1EFF" w:rsidRPr="00D87353" w:rsidRDefault="007C1EFF" w:rsidP="007C1EFF">
            <w:pPr>
              <w:widowControl w:val="0"/>
              <w:autoSpaceDE w:val="0"/>
              <w:spacing w:after="120"/>
              <w:rPr>
                <w:rFonts w:asciiTheme="minorHAnsi" w:hAnsiTheme="minorHAnsi" w:cstheme="minorHAnsi"/>
                <w:b/>
              </w:rPr>
            </w:pPr>
            <w:r w:rsidRPr="00D87353">
              <w:rPr>
                <w:rFonts w:asciiTheme="minorHAnsi" w:hAnsiTheme="minorHAnsi" w:cstheme="minorHAnsi"/>
                <w:b/>
              </w:rPr>
              <w:t xml:space="preserve">Close </w:t>
            </w:r>
          </w:p>
          <w:p w14:paraId="16B6D211" w14:textId="20070597" w:rsidR="00D0558F" w:rsidRDefault="007C1EFF" w:rsidP="007C1EFF">
            <w:pPr>
              <w:widowControl w:val="0"/>
              <w:autoSpaceDE w:val="0"/>
              <w:spacing w:after="120"/>
              <w:rPr>
                <w:rFonts w:asciiTheme="minorHAnsi" w:hAnsiTheme="minorHAnsi" w:cstheme="minorHAnsi"/>
                <w:bCs/>
              </w:rPr>
            </w:pPr>
            <w:r>
              <w:rPr>
                <w:rFonts w:asciiTheme="minorHAnsi" w:hAnsiTheme="minorHAnsi" w:cstheme="minorHAnsi"/>
                <w:bCs/>
              </w:rPr>
              <w:t>Ian Bretman closed the AGM meeting by thanking e</w:t>
            </w:r>
            <w:r w:rsidRPr="00791BED">
              <w:rPr>
                <w:rFonts w:asciiTheme="minorHAnsi" w:hAnsiTheme="minorHAnsi" w:cstheme="minorHAnsi"/>
                <w:bCs/>
              </w:rPr>
              <w:t>veryone for attending and</w:t>
            </w:r>
            <w:r>
              <w:rPr>
                <w:rFonts w:asciiTheme="minorHAnsi" w:hAnsiTheme="minorHAnsi" w:cstheme="minorHAnsi"/>
                <w:bCs/>
              </w:rPr>
              <w:t xml:space="preserve"> </w:t>
            </w:r>
            <w:r w:rsidRPr="00791BED">
              <w:rPr>
                <w:rFonts w:asciiTheme="minorHAnsi" w:hAnsiTheme="minorHAnsi" w:cstheme="minorHAnsi"/>
                <w:bCs/>
              </w:rPr>
              <w:t xml:space="preserve">for all the work </w:t>
            </w:r>
            <w:r>
              <w:rPr>
                <w:rFonts w:asciiTheme="minorHAnsi" w:hAnsiTheme="minorHAnsi" w:cstheme="minorHAnsi"/>
                <w:bCs/>
              </w:rPr>
              <w:t xml:space="preserve">all the  volunteers </w:t>
            </w:r>
            <w:r w:rsidRPr="00791BED">
              <w:rPr>
                <w:rFonts w:asciiTheme="minorHAnsi" w:hAnsiTheme="minorHAnsi" w:cstheme="minorHAnsi"/>
                <w:bCs/>
              </w:rPr>
              <w:t xml:space="preserve">have been </w:t>
            </w:r>
            <w:r w:rsidR="00D0558F">
              <w:rPr>
                <w:rFonts w:asciiTheme="minorHAnsi" w:hAnsiTheme="minorHAnsi" w:cstheme="minorHAnsi"/>
                <w:bCs/>
              </w:rPr>
              <w:t>undertaking</w:t>
            </w:r>
            <w:r w:rsidRPr="00791BED">
              <w:rPr>
                <w:rFonts w:asciiTheme="minorHAnsi" w:hAnsiTheme="minorHAnsi" w:cstheme="minorHAnsi"/>
                <w:bCs/>
              </w:rPr>
              <w:t xml:space="preserve"> through</w:t>
            </w:r>
            <w:r w:rsidR="00D0558F">
              <w:rPr>
                <w:rFonts w:asciiTheme="minorHAnsi" w:hAnsiTheme="minorHAnsi" w:cstheme="minorHAnsi"/>
                <w:bCs/>
              </w:rPr>
              <w:t>out</w:t>
            </w:r>
            <w:r w:rsidRPr="00791BED">
              <w:rPr>
                <w:rFonts w:asciiTheme="minorHAnsi" w:hAnsiTheme="minorHAnsi" w:cstheme="minorHAnsi"/>
                <w:bCs/>
              </w:rPr>
              <w:t xml:space="preserve"> th</w:t>
            </w:r>
            <w:r>
              <w:rPr>
                <w:rFonts w:asciiTheme="minorHAnsi" w:hAnsiTheme="minorHAnsi" w:cstheme="minorHAnsi"/>
                <w:bCs/>
              </w:rPr>
              <w:t>e</w:t>
            </w:r>
            <w:r w:rsidRPr="00791BED">
              <w:rPr>
                <w:rFonts w:asciiTheme="minorHAnsi" w:hAnsiTheme="minorHAnsi" w:cstheme="minorHAnsi"/>
                <w:bCs/>
              </w:rPr>
              <w:t xml:space="preserve"> year.</w:t>
            </w:r>
            <w:r>
              <w:rPr>
                <w:rFonts w:asciiTheme="minorHAnsi" w:hAnsiTheme="minorHAnsi" w:cstheme="minorHAnsi"/>
                <w:bCs/>
              </w:rPr>
              <w:t xml:space="preserve"> </w:t>
            </w:r>
          </w:p>
          <w:p w14:paraId="317C8334" w14:textId="5178BD67" w:rsidR="00D0558F" w:rsidRDefault="007C1EFF" w:rsidP="007C1EFF">
            <w:pPr>
              <w:widowControl w:val="0"/>
              <w:autoSpaceDE w:val="0"/>
              <w:spacing w:after="120"/>
              <w:rPr>
                <w:rFonts w:asciiTheme="minorHAnsi" w:hAnsiTheme="minorHAnsi" w:cstheme="minorHAnsi"/>
                <w:bCs/>
              </w:rPr>
            </w:pPr>
            <w:r>
              <w:rPr>
                <w:rFonts w:asciiTheme="minorHAnsi" w:hAnsiTheme="minorHAnsi" w:cstheme="minorHAnsi"/>
                <w:bCs/>
              </w:rPr>
              <w:t xml:space="preserve">Ian looked forward to the Association Leads quarterly meetings </w:t>
            </w:r>
            <w:r w:rsidR="00D0558F">
              <w:rPr>
                <w:rFonts w:asciiTheme="minorHAnsi" w:hAnsiTheme="minorHAnsi" w:cstheme="minorHAnsi"/>
                <w:bCs/>
              </w:rPr>
              <w:t>in the</w:t>
            </w:r>
            <w:r>
              <w:rPr>
                <w:rFonts w:asciiTheme="minorHAnsi" w:hAnsiTheme="minorHAnsi" w:cstheme="minorHAnsi"/>
                <w:bCs/>
              </w:rPr>
              <w:t xml:space="preserve"> year</w:t>
            </w:r>
            <w:r w:rsidR="00D0558F">
              <w:rPr>
                <w:rFonts w:asciiTheme="minorHAnsi" w:hAnsiTheme="minorHAnsi" w:cstheme="minorHAnsi"/>
                <w:bCs/>
              </w:rPr>
              <w:t xml:space="preserve"> to come</w:t>
            </w:r>
            <w:r>
              <w:rPr>
                <w:rFonts w:asciiTheme="minorHAnsi" w:hAnsiTheme="minorHAnsi" w:cstheme="minorHAnsi"/>
                <w:bCs/>
              </w:rPr>
              <w:t xml:space="preserve">, and that the Board </w:t>
            </w:r>
            <w:r w:rsidR="00D0558F">
              <w:rPr>
                <w:rFonts w:asciiTheme="minorHAnsi" w:hAnsiTheme="minorHAnsi" w:cstheme="minorHAnsi"/>
                <w:bCs/>
              </w:rPr>
              <w:t>are keen to visit local groups and Associations. He invited Association Leads to ask trustees to meetings or events and that the Board would endeavour to attend.</w:t>
            </w:r>
          </w:p>
          <w:p w14:paraId="7F47F090" w14:textId="3BF0092E" w:rsidR="007C1EFF" w:rsidRPr="00D87353" w:rsidRDefault="007C1EFF" w:rsidP="007C1EFF">
            <w:pPr>
              <w:widowControl w:val="0"/>
              <w:autoSpaceDE w:val="0"/>
              <w:spacing w:after="120"/>
              <w:rPr>
                <w:rFonts w:asciiTheme="minorHAnsi" w:hAnsiTheme="minorHAnsi" w:cstheme="minorHAnsi"/>
                <w:b/>
              </w:rPr>
            </w:pPr>
            <w:r>
              <w:rPr>
                <w:rFonts w:asciiTheme="minorHAnsi" w:hAnsiTheme="minorHAnsi" w:cstheme="minorHAnsi"/>
                <w:bCs/>
              </w:rPr>
              <w:t>Ian wished all attendees an early Merry Christmas and ended the meeting.</w:t>
            </w:r>
          </w:p>
        </w:tc>
      </w:tr>
    </w:tbl>
    <w:p w14:paraId="371535B7" w14:textId="77777777" w:rsidR="004A1E74" w:rsidRPr="00791BED" w:rsidRDefault="004A1E74" w:rsidP="004F2F50">
      <w:pPr>
        <w:widowControl w:val="0"/>
        <w:autoSpaceDE w:val="0"/>
        <w:rPr>
          <w:bCs/>
          <w:sz w:val="24"/>
          <w:szCs w:val="24"/>
        </w:rPr>
      </w:pPr>
    </w:p>
    <w:bookmarkEnd w:id="0"/>
    <w:p w14:paraId="3B77D67E" w14:textId="65528773" w:rsidR="001D1BC7" w:rsidRPr="004F2F50" w:rsidRDefault="001332D8" w:rsidP="004F2F50">
      <w:pPr>
        <w:suppressAutoHyphens w:val="0"/>
        <w:spacing w:after="160"/>
        <w:rPr>
          <w:b/>
          <w:sz w:val="24"/>
          <w:szCs w:val="24"/>
        </w:rPr>
      </w:pPr>
      <w:r w:rsidRPr="00360989">
        <w:rPr>
          <w:b/>
          <w:sz w:val="24"/>
          <w:szCs w:val="24"/>
        </w:rPr>
        <w:t>AGM Attendees:</w:t>
      </w:r>
    </w:p>
    <w:p w14:paraId="349181CC" w14:textId="2382F623" w:rsidR="00087736" w:rsidRPr="004F2F50" w:rsidRDefault="00294EC4" w:rsidP="00087736">
      <w:r w:rsidRPr="004F2F50">
        <w:t xml:space="preserve">Andrew </w:t>
      </w:r>
      <w:r w:rsidR="00D0558F">
        <w:t>Jones</w:t>
      </w:r>
      <w:r w:rsidRPr="004F2F50">
        <w:t xml:space="preserve"> </w:t>
      </w:r>
      <w:r w:rsidR="0019656A" w:rsidRPr="004F2F50">
        <w:t>– Trustee</w:t>
      </w:r>
      <w:r w:rsidR="00D0558F">
        <w:t>/Treasurer</w:t>
      </w:r>
      <w:r w:rsidR="0019656A" w:rsidRPr="004F2F50">
        <w:t xml:space="preserve">, </w:t>
      </w:r>
      <w:r w:rsidR="004F2F50" w:rsidRPr="004F2F50">
        <w:t xml:space="preserve">Hugh Ind, Trustee, </w:t>
      </w:r>
      <w:r w:rsidR="00087736" w:rsidRPr="004F2F50">
        <w:t>Ian Bretman – Chair of Trustees, K</w:t>
      </w:r>
      <w:r w:rsidR="00D0558F">
        <w:t>arin Philips</w:t>
      </w:r>
      <w:r w:rsidR="00087736" w:rsidRPr="004F2F50">
        <w:t xml:space="preserve"> – Tr</w:t>
      </w:r>
      <w:r w:rsidR="00D0558F">
        <w:t>ustee</w:t>
      </w:r>
      <w:r w:rsidR="00087736" w:rsidRPr="004F2F50">
        <w:t>, Sue Pillar-Lea – Vice-Chair of Trustees</w:t>
      </w:r>
    </w:p>
    <w:p w14:paraId="32D6C294" w14:textId="77777777" w:rsidR="00D0558F" w:rsidRDefault="00D0558F" w:rsidP="004F2F50">
      <w:pPr>
        <w:tabs>
          <w:tab w:val="num" w:pos="720"/>
        </w:tabs>
      </w:pPr>
    </w:p>
    <w:p w14:paraId="7D020ECA" w14:textId="5A93131E" w:rsidR="004F2F50" w:rsidRPr="004F2F50" w:rsidRDefault="0098177B" w:rsidP="004F2F50">
      <w:pPr>
        <w:tabs>
          <w:tab w:val="num" w:pos="720"/>
        </w:tabs>
      </w:pPr>
      <w:r w:rsidRPr="0098177B">
        <w:t>Robi</w:t>
      </w:r>
      <w:r>
        <w:t>n</w:t>
      </w:r>
      <w:r w:rsidRPr="0098177B">
        <w:t xml:space="preserve"> Sutton – Cambridgeshire, Paul Garner – Suffolk, Karl Elliot – Humberside, </w:t>
      </w:r>
      <w:r w:rsidR="00471334" w:rsidRPr="0098177B">
        <w:t>Ian Watson – Dorset, Graham Sillett</w:t>
      </w:r>
      <w:r w:rsidRPr="0098177B">
        <w:t xml:space="preserve"> and Derek Bateman</w:t>
      </w:r>
      <w:r w:rsidR="00471334" w:rsidRPr="0098177B">
        <w:t xml:space="preserve"> – South Wales, Geraint Lang – Staffordshire, Marie Lane – West Midlands, Anne Lane – Dorset, </w:t>
      </w:r>
      <w:r w:rsidR="004F2F50" w:rsidRPr="0098177B">
        <w:t>Fatima Eltinay – Derbyshire, Colleen Atkins – Bedfordshire, Graham Boyle – Bedfordshire, Heather Thompson</w:t>
      </w:r>
      <w:r w:rsidR="00471334" w:rsidRPr="0098177B">
        <w:t xml:space="preserve"> and Clare Harrison </w:t>
      </w:r>
      <w:r w:rsidR="004F2F50" w:rsidRPr="0098177B">
        <w:t>- Cheshire, Tony Moran</w:t>
      </w:r>
      <w:r w:rsidRPr="0098177B">
        <w:t xml:space="preserve"> and Neil McCall</w:t>
      </w:r>
      <w:r w:rsidR="004F2F50" w:rsidRPr="0098177B">
        <w:t xml:space="preserve"> – Greater Manchester, Bob Coombes – Hampshire, John Bushby – Kent, Lynne Fairclough – Merseyside, Andrew Crisp – Northamptonshire, Alan Howell – Surrey, Nick King</w:t>
      </w:r>
      <w:r w:rsidRPr="0098177B">
        <w:t xml:space="preserve"> and Steve Lovett</w:t>
      </w:r>
      <w:r w:rsidR="004F2F50" w:rsidRPr="0098177B">
        <w:t xml:space="preserve"> – Thames Valley, Raymond Boyle – West Mercia, Grant Murrell – LB Bexley, Paul Voden – LB Croydon, Belinda Donovan – LB, Hammersmith &amp; Fulham, Michael Winter – LB Havering, Selvin Reid – LB Lewisham, </w:t>
      </w:r>
      <w:r w:rsidRPr="0098177B">
        <w:t xml:space="preserve">Philip Virgo – Lambeth, </w:t>
      </w:r>
      <w:r w:rsidR="004F2F50" w:rsidRPr="0098177B">
        <w:t xml:space="preserve">Carol Atkinson – LB Richmond, </w:t>
      </w:r>
      <w:r w:rsidRPr="0098177B">
        <w:t xml:space="preserve">Jan Forbes – LB, Wandsworth, </w:t>
      </w:r>
      <w:r w:rsidR="00471334" w:rsidRPr="0098177B">
        <w:t xml:space="preserve">Diane </w:t>
      </w:r>
      <w:proofErr w:type="spellStart"/>
      <w:r w:rsidR="00471334" w:rsidRPr="0098177B">
        <w:t>Worbey</w:t>
      </w:r>
      <w:proofErr w:type="spellEnd"/>
      <w:r w:rsidR="00471334" w:rsidRPr="0098177B">
        <w:t xml:space="preserve"> – LB, Barking and Dagenham, Alf Kennedy</w:t>
      </w:r>
      <w:r w:rsidRPr="0098177B">
        <w:t xml:space="preserve"> and John Bruce</w:t>
      </w:r>
      <w:r w:rsidR="00471334" w:rsidRPr="0098177B">
        <w:t xml:space="preserve"> – LB, Bromley</w:t>
      </w:r>
      <w:r w:rsidR="00471334">
        <w:t xml:space="preserve"> </w:t>
      </w:r>
    </w:p>
    <w:p w14:paraId="79221C94" w14:textId="77777777" w:rsidR="00D0558F" w:rsidRPr="00166C55" w:rsidRDefault="00D0558F" w:rsidP="00B54996">
      <w:pPr>
        <w:rPr>
          <w:bCs/>
          <w:highlight w:val="yellow"/>
        </w:rPr>
      </w:pPr>
    </w:p>
    <w:p w14:paraId="71DF9544" w14:textId="52B8017B" w:rsidR="00603053" w:rsidRPr="00166C55" w:rsidRDefault="00166C55" w:rsidP="00F2363E">
      <w:pPr>
        <w:rPr>
          <w:bCs/>
        </w:rPr>
      </w:pPr>
      <w:r w:rsidRPr="00166C55">
        <w:rPr>
          <w:bCs/>
        </w:rPr>
        <w:t xml:space="preserve">Tracy Robins, Head of Community, Eden Project, Rory Innes, CEO and Founder of the </w:t>
      </w:r>
      <w:proofErr w:type="spellStart"/>
      <w:r w:rsidRPr="00166C55">
        <w:rPr>
          <w:bCs/>
        </w:rPr>
        <w:t>CyberHelpline</w:t>
      </w:r>
      <w:proofErr w:type="spellEnd"/>
    </w:p>
    <w:p w14:paraId="1C736290" w14:textId="77777777" w:rsidR="00166C55" w:rsidRPr="00166C55" w:rsidRDefault="00166C55" w:rsidP="00F2363E"/>
    <w:p w14:paraId="2EE4FD0A" w14:textId="268CFC56" w:rsidR="004F2F50" w:rsidRDefault="004F2F50" w:rsidP="00F2363E">
      <w:r w:rsidRPr="00166C55">
        <w:t xml:space="preserve">Alys Davies – Staff, </w:t>
      </w:r>
      <w:r w:rsidR="00166C55" w:rsidRPr="00166C55">
        <w:t xml:space="preserve">Charm Walker-Smith – Staff, </w:t>
      </w:r>
      <w:r w:rsidR="0098177B" w:rsidRPr="00166C55">
        <w:t xml:space="preserve">Cheryl Spruce – Staff and LB, Greenwich, </w:t>
      </w:r>
      <w:r w:rsidRPr="00166C55">
        <w:t xml:space="preserve"> Fatou Gassama – Staff,</w:t>
      </w:r>
      <w:r w:rsidR="00D03BA7" w:rsidRPr="00166C55">
        <w:t xml:space="preserve"> </w:t>
      </w:r>
      <w:r w:rsidR="001332D8" w:rsidRPr="00166C55">
        <w:t xml:space="preserve">Jennifer Powell – Staff, John Hayward-Cripps – </w:t>
      </w:r>
      <w:r w:rsidR="00DE0A28" w:rsidRPr="00166C55">
        <w:t>Staff</w:t>
      </w:r>
      <w:r w:rsidR="001332D8" w:rsidRPr="00166C55">
        <w:t>, Kathleen Cunningham – Staff</w:t>
      </w:r>
      <w:r w:rsidR="00294EC4" w:rsidRPr="00166C55">
        <w:t xml:space="preserve">, </w:t>
      </w:r>
      <w:r w:rsidR="00166C55" w:rsidRPr="00166C55">
        <w:t>Mila Du</w:t>
      </w:r>
      <w:r w:rsidR="00294EC4" w:rsidRPr="00166C55">
        <w:t xml:space="preserve"> – Staff, </w:t>
      </w:r>
      <w:r w:rsidR="0019656A" w:rsidRPr="00166C55">
        <w:t>Sandra Bauer – Staff</w:t>
      </w:r>
    </w:p>
    <w:p w14:paraId="698E36D1" w14:textId="77777777" w:rsidR="00166C55" w:rsidRDefault="00166C55" w:rsidP="00F2363E"/>
    <w:p w14:paraId="31C7CE3F" w14:textId="77777777" w:rsidR="00166C55" w:rsidRPr="00603053" w:rsidRDefault="00166C55" w:rsidP="00F2363E"/>
    <w:sectPr w:rsidR="00166C55" w:rsidRPr="00603053">
      <w:pgSz w:w="11906" w:h="16838"/>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D8F"/>
    <w:multiLevelType w:val="hybridMultilevel"/>
    <w:tmpl w:val="3036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2705"/>
    <w:multiLevelType w:val="hybridMultilevel"/>
    <w:tmpl w:val="52BA06F4"/>
    <w:lvl w:ilvl="0" w:tplc="2B8621A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7805C6"/>
    <w:multiLevelType w:val="multilevel"/>
    <w:tmpl w:val="52EEEC4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5542D"/>
    <w:multiLevelType w:val="hybridMultilevel"/>
    <w:tmpl w:val="215C4F0E"/>
    <w:lvl w:ilvl="0" w:tplc="3A288EB0">
      <w:start w:val="1"/>
      <w:numFmt w:val="bullet"/>
      <w:lvlText w:val="•"/>
      <w:lvlJc w:val="left"/>
      <w:pPr>
        <w:tabs>
          <w:tab w:val="num" w:pos="720"/>
        </w:tabs>
        <w:ind w:left="720" w:hanging="360"/>
      </w:pPr>
      <w:rPr>
        <w:rFonts w:ascii="Arial" w:hAnsi="Arial" w:hint="default"/>
      </w:rPr>
    </w:lvl>
    <w:lvl w:ilvl="1" w:tplc="5908E40C" w:tentative="1">
      <w:start w:val="1"/>
      <w:numFmt w:val="bullet"/>
      <w:lvlText w:val="•"/>
      <w:lvlJc w:val="left"/>
      <w:pPr>
        <w:tabs>
          <w:tab w:val="num" w:pos="1440"/>
        </w:tabs>
        <w:ind w:left="1440" w:hanging="360"/>
      </w:pPr>
      <w:rPr>
        <w:rFonts w:ascii="Arial" w:hAnsi="Arial" w:hint="default"/>
      </w:rPr>
    </w:lvl>
    <w:lvl w:ilvl="2" w:tplc="2CC6F50A" w:tentative="1">
      <w:start w:val="1"/>
      <w:numFmt w:val="bullet"/>
      <w:lvlText w:val="•"/>
      <w:lvlJc w:val="left"/>
      <w:pPr>
        <w:tabs>
          <w:tab w:val="num" w:pos="2160"/>
        </w:tabs>
        <w:ind w:left="2160" w:hanging="360"/>
      </w:pPr>
      <w:rPr>
        <w:rFonts w:ascii="Arial" w:hAnsi="Arial" w:hint="default"/>
      </w:rPr>
    </w:lvl>
    <w:lvl w:ilvl="3" w:tplc="240437CE" w:tentative="1">
      <w:start w:val="1"/>
      <w:numFmt w:val="bullet"/>
      <w:lvlText w:val="•"/>
      <w:lvlJc w:val="left"/>
      <w:pPr>
        <w:tabs>
          <w:tab w:val="num" w:pos="2880"/>
        </w:tabs>
        <w:ind w:left="2880" w:hanging="360"/>
      </w:pPr>
      <w:rPr>
        <w:rFonts w:ascii="Arial" w:hAnsi="Arial" w:hint="default"/>
      </w:rPr>
    </w:lvl>
    <w:lvl w:ilvl="4" w:tplc="65E8FB94" w:tentative="1">
      <w:start w:val="1"/>
      <w:numFmt w:val="bullet"/>
      <w:lvlText w:val="•"/>
      <w:lvlJc w:val="left"/>
      <w:pPr>
        <w:tabs>
          <w:tab w:val="num" w:pos="3600"/>
        </w:tabs>
        <w:ind w:left="3600" w:hanging="360"/>
      </w:pPr>
      <w:rPr>
        <w:rFonts w:ascii="Arial" w:hAnsi="Arial" w:hint="default"/>
      </w:rPr>
    </w:lvl>
    <w:lvl w:ilvl="5" w:tplc="E5D011A0" w:tentative="1">
      <w:start w:val="1"/>
      <w:numFmt w:val="bullet"/>
      <w:lvlText w:val="•"/>
      <w:lvlJc w:val="left"/>
      <w:pPr>
        <w:tabs>
          <w:tab w:val="num" w:pos="4320"/>
        </w:tabs>
        <w:ind w:left="4320" w:hanging="360"/>
      </w:pPr>
      <w:rPr>
        <w:rFonts w:ascii="Arial" w:hAnsi="Arial" w:hint="default"/>
      </w:rPr>
    </w:lvl>
    <w:lvl w:ilvl="6" w:tplc="95F442D0" w:tentative="1">
      <w:start w:val="1"/>
      <w:numFmt w:val="bullet"/>
      <w:lvlText w:val="•"/>
      <w:lvlJc w:val="left"/>
      <w:pPr>
        <w:tabs>
          <w:tab w:val="num" w:pos="5040"/>
        </w:tabs>
        <w:ind w:left="5040" w:hanging="360"/>
      </w:pPr>
      <w:rPr>
        <w:rFonts w:ascii="Arial" w:hAnsi="Arial" w:hint="default"/>
      </w:rPr>
    </w:lvl>
    <w:lvl w:ilvl="7" w:tplc="8AA08C12" w:tentative="1">
      <w:start w:val="1"/>
      <w:numFmt w:val="bullet"/>
      <w:lvlText w:val="•"/>
      <w:lvlJc w:val="left"/>
      <w:pPr>
        <w:tabs>
          <w:tab w:val="num" w:pos="5760"/>
        </w:tabs>
        <w:ind w:left="5760" w:hanging="360"/>
      </w:pPr>
      <w:rPr>
        <w:rFonts w:ascii="Arial" w:hAnsi="Arial" w:hint="default"/>
      </w:rPr>
    </w:lvl>
    <w:lvl w:ilvl="8" w:tplc="F2F40B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74393A"/>
    <w:multiLevelType w:val="multilevel"/>
    <w:tmpl w:val="678838D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520EC"/>
    <w:multiLevelType w:val="multilevel"/>
    <w:tmpl w:val="22D82240"/>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D55670"/>
    <w:multiLevelType w:val="multilevel"/>
    <w:tmpl w:val="BCA6A54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836AE7"/>
    <w:multiLevelType w:val="multilevel"/>
    <w:tmpl w:val="DFB4BC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B08D1"/>
    <w:multiLevelType w:val="multilevel"/>
    <w:tmpl w:val="F7A88BC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14B7A"/>
    <w:multiLevelType w:val="multilevel"/>
    <w:tmpl w:val="802A6AE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3777A"/>
    <w:multiLevelType w:val="multilevel"/>
    <w:tmpl w:val="B532D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9C0A85"/>
    <w:multiLevelType w:val="multilevel"/>
    <w:tmpl w:val="63701E3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D73CFE"/>
    <w:multiLevelType w:val="multilevel"/>
    <w:tmpl w:val="20526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D067A1"/>
    <w:multiLevelType w:val="multilevel"/>
    <w:tmpl w:val="D6E011F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002A9E"/>
    <w:multiLevelType w:val="multilevel"/>
    <w:tmpl w:val="4DEA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D68FC"/>
    <w:multiLevelType w:val="hybridMultilevel"/>
    <w:tmpl w:val="7A9AE36E"/>
    <w:lvl w:ilvl="0" w:tplc="2FC2A102">
      <w:start w:val="3"/>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0FB01894"/>
    <w:multiLevelType w:val="multilevel"/>
    <w:tmpl w:val="5268D0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3E57F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22751ECB"/>
    <w:multiLevelType w:val="multilevel"/>
    <w:tmpl w:val="21C6050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4D5F9C"/>
    <w:multiLevelType w:val="hybridMultilevel"/>
    <w:tmpl w:val="5090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E2A30"/>
    <w:multiLevelType w:val="hybridMultilevel"/>
    <w:tmpl w:val="39E0BFBA"/>
    <w:lvl w:ilvl="0" w:tplc="C6CAB544">
      <w:start w:val="1"/>
      <w:numFmt w:val="bullet"/>
      <w:lvlText w:val="•"/>
      <w:lvlJc w:val="left"/>
      <w:pPr>
        <w:tabs>
          <w:tab w:val="num" w:pos="720"/>
        </w:tabs>
        <w:ind w:left="720" w:hanging="360"/>
      </w:pPr>
      <w:rPr>
        <w:rFonts w:ascii="Arial" w:hAnsi="Arial" w:hint="default"/>
      </w:rPr>
    </w:lvl>
    <w:lvl w:ilvl="1" w:tplc="65A0464E" w:tentative="1">
      <w:start w:val="1"/>
      <w:numFmt w:val="bullet"/>
      <w:lvlText w:val="•"/>
      <w:lvlJc w:val="left"/>
      <w:pPr>
        <w:tabs>
          <w:tab w:val="num" w:pos="1440"/>
        </w:tabs>
        <w:ind w:left="1440" w:hanging="360"/>
      </w:pPr>
      <w:rPr>
        <w:rFonts w:ascii="Arial" w:hAnsi="Arial" w:hint="default"/>
      </w:rPr>
    </w:lvl>
    <w:lvl w:ilvl="2" w:tplc="74207056" w:tentative="1">
      <w:start w:val="1"/>
      <w:numFmt w:val="bullet"/>
      <w:lvlText w:val="•"/>
      <w:lvlJc w:val="left"/>
      <w:pPr>
        <w:tabs>
          <w:tab w:val="num" w:pos="2160"/>
        </w:tabs>
        <w:ind w:left="2160" w:hanging="360"/>
      </w:pPr>
      <w:rPr>
        <w:rFonts w:ascii="Arial" w:hAnsi="Arial" w:hint="default"/>
      </w:rPr>
    </w:lvl>
    <w:lvl w:ilvl="3" w:tplc="101C5FD4" w:tentative="1">
      <w:start w:val="1"/>
      <w:numFmt w:val="bullet"/>
      <w:lvlText w:val="•"/>
      <w:lvlJc w:val="left"/>
      <w:pPr>
        <w:tabs>
          <w:tab w:val="num" w:pos="2880"/>
        </w:tabs>
        <w:ind w:left="2880" w:hanging="360"/>
      </w:pPr>
      <w:rPr>
        <w:rFonts w:ascii="Arial" w:hAnsi="Arial" w:hint="default"/>
      </w:rPr>
    </w:lvl>
    <w:lvl w:ilvl="4" w:tplc="CD502836" w:tentative="1">
      <w:start w:val="1"/>
      <w:numFmt w:val="bullet"/>
      <w:lvlText w:val="•"/>
      <w:lvlJc w:val="left"/>
      <w:pPr>
        <w:tabs>
          <w:tab w:val="num" w:pos="3600"/>
        </w:tabs>
        <w:ind w:left="3600" w:hanging="360"/>
      </w:pPr>
      <w:rPr>
        <w:rFonts w:ascii="Arial" w:hAnsi="Arial" w:hint="default"/>
      </w:rPr>
    </w:lvl>
    <w:lvl w:ilvl="5" w:tplc="FE96708E" w:tentative="1">
      <w:start w:val="1"/>
      <w:numFmt w:val="bullet"/>
      <w:lvlText w:val="•"/>
      <w:lvlJc w:val="left"/>
      <w:pPr>
        <w:tabs>
          <w:tab w:val="num" w:pos="4320"/>
        </w:tabs>
        <w:ind w:left="4320" w:hanging="360"/>
      </w:pPr>
      <w:rPr>
        <w:rFonts w:ascii="Arial" w:hAnsi="Arial" w:hint="default"/>
      </w:rPr>
    </w:lvl>
    <w:lvl w:ilvl="6" w:tplc="7F36D1DC" w:tentative="1">
      <w:start w:val="1"/>
      <w:numFmt w:val="bullet"/>
      <w:lvlText w:val="•"/>
      <w:lvlJc w:val="left"/>
      <w:pPr>
        <w:tabs>
          <w:tab w:val="num" w:pos="5040"/>
        </w:tabs>
        <w:ind w:left="5040" w:hanging="360"/>
      </w:pPr>
      <w:rPr>
        <w:rFonts w:ascii="Arial" w:hAnsi="Arial" w:hint="default"/>
      </w:rPr>
    </w:lvl>
    <w:lvl w:ilvl="7" w:tplc="74820AF6" w:tentative="1">
      <w:start w:val="1"/>
      <w:numFmt w:val="bullet"/>
      <w:lvlText w:val="•"/>
      <w:lvlJc w:val="left"/>
      <w:pPr>
        <w:tabs>
          <w:tab w:val="num" w:pos="5760"/>
        </w:tabs>
        <w:ind w:left="5760" w:hanging="360"/>
      </w:pPr>
      <w:rPr>
        <w:rFonts w:ascii="Arial" w:hAnsi="Arial" w:hint="default"/>
      </w:rPr>
    </w:lvl>
    <w:lvl w:ilvl="8" w:tplc="BD980D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752F78"/>
    <w:multiLevelType w:val="hybridMultilevel"/>
    <w:tmpl w:val="C9369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AA072B3"/>
    <w:multiLevelType w:val="hybridMultilevel"/>
    <w:tmpl w:val="6092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B922E01"/>
    <w:multiLevelType w:val="multilevel"/>
    <w:tmpl w:val="0D62C77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E6FB7"/>
    <w:multiLevelType w:val="multilevel"/>
    <w:tmpl w:val="0278383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4E44AC"/>
    <w:multiLevelType w:val="hybridMultilevel"/>
    <w:tmpl w:val="7D4C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B166E9"/>
    <w:multiLevelType w:val="multilevel"/>
    <w:tmpl w:val="9410A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630110"/>
    <w:multiLevelType w:val="hybridMultilevel"/>
    <w:tmpl w:val="D0FE3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D46D29"/>
    <w:multiLevelType w:val="multilevel"/>
    <w:tmpl w:val="0D2824F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0052C8"/>
    <w:multiLevelType w:val="multilevel"/>
    <w:tmpl w:val="23FA9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24792C"/>
    <w:multiLevelType w:val="multilevel"/>
    <w:tmpl w:val="D5B666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8B2176"/>
    <w:multiLevelType w:val="hybridMultilevel"/>
    <w:tmpl w:val="D8A2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290DBA"/>
    <w:multiLevelType w:val="hybridMultilevel"/>
    <w:tmpl w:val="D74AB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E8063B6"/>
    <w:multiLevelType w:val="multilevel"/>
    <w:tmpl w:val="F5B85E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A86E8C"/>
    <w:multiLevelType w:val="hybridMultilevel"/>
    <w:tmpl w:val="A2A41FCC"/>
    <w:lvl w:ilvl="0" w:tplc="3A068834">
      <w:start w:val="1"/>
      <w:numFmt w:val="decimal"/>
      <w:lvlText w:val="%1."/>
      <w:lvlJc w:val="left"/>
      <w:pPr>
        <w:tabs>
          <w:tab w:val="num" w:pos="720"/>
        </w:tabs>
        <w:ind w:left="720" w:hanging="360"/>
      </w:pPr>
    </w:lvl>
    <w:lvl w:ilvl="1" w:tplc="934403F2" w:tentative="1">
      <w:start w:val="1"/>
      <w:numFmt w:val="decimal"/>
      <w:lvlText w:val="%2."/>
      <w:lvlJc w:val="left"/>
      <w:pPr>
        <w:tabs>
          <w:tab w:val="num" w:pos="1440"/>
        </w:tabs>
        <w:ind w:left="1440" w:hanging="360"/>
      </w:pPr>
    </w:lvl>
    <w:lvl w:ilvl="2" w:tplc="D6C4980E" w:tentative="1">
      <w:start w:val="1"/>
      <w:numFmt w:val="decimal"/>
      <w:lvlText w:val="%3."/>
      <w:lvlJc w:val="left"/>
      <w:pPr>
        <w:tabs>
          <w:tab w:val="num" w:pos="2160"/>
        </w:tabs>
        <w:ind w:left="2160" w:hanging="360"/>
      </w:pPr>
    </w:lvl>
    <w:lvl w:ilvl="3" w:tplc="D44A9A96" w:tentative="1">
      <w:start w:val="1"/>
      <w:numFmt w:val="decimal"/>
      <w:lvlText w:val="%4."/>
      <w:lvlJc w:val="left"/>
      <w:pPr>
        <w:tabs>
          <w:tab w:val="num" w:pos="2880"/>
        </w:tabs>
        <w:ind w:left="2880" w:hanging="360"/>
      </w:pPr>
    </w:lvl>
    <w:lvl w:ilvl="4" w:tplc="F7B0D51E" w:tentative="1">
      <w:start w:val="1"/>
      <w:numFmt w:val="decimal"/>
      <w:lvlText w:val="%5."/>
      <w:lvlJc w:val="left"/>
      <w:pPr>
        <w:tabs>
          <w:tab w:val="num" w:pos="3600"/>
        </w:tabs>
        <w:ind w:left="3600" w:hanging="360"/>
      </w:pPr>
    </w:lvl>
    <w:lvl w:ilvl="5" w:tplc="5742F5BE" w:tentative="1">
      <w:start w:val="1"/>
      <w:numFmt w:val="decimal"/>
      <w:lvlText w:val="%6."/>
      <w:lvlJc w:val="left"/>
      <w:pPr>
        <w:tabs>
          <w:tab w:val="num" w:pos="4320"/>
        </w:tabs>
        <w:ind w:left="4320" w:hanging="360"/>
      </w:pPr>
    </w:lvl>
    <w:lvl w:ilvl="6" w:tplc="1D021D1C" w:tentative="1">
      <w:start w:val="1"/>
      <w:numFmt w:val="decimal"/>
      <w:lvlText w:val="%7."/>
      <w:lvlJc w:val="left"/>
      <w:pPr>
        <w:tabs>
          <w:tab w:val="num" w:pos="5040"/>
        </w:tabs>
        <w:ind w:left="5040" w:hanging="360"/>
      </w:pPr>
    </w:lvl>
    <w:lvl w:ilvl="7" w:tplc="0692907A" w:tentative="1">
      <w:start w:val="1"/>
      <w:numFmt w:val="decimal"/>
      <w:lvlText w:val="%8."/>
      <w:lvlJc w:val="left"/>
      <w:pPr>
        <w:tabs>
          <w:tab w:val="num" w:pos="5760"/>
        </w:tabs>
        <w:ind w:left="5760" w:hanging="360"/>
      </w:pPr>
    </w:lvl>
    <w:lvl w:ilvl="8" w:tplc="2CC6EEB6" w:tentative="1">
      <w:start w:val="1"/>
      <w:numFmt w:val="decimal"/>
      <w:lvlText w:val="%9."/>
      <w:lvlJc w:val="left"/>
      <w:pPr>
        <w:tabs>
          <w:tab w:val="num" w:pos="6480"/>
        </w:tabs>
        <w:ind w:left="6480" w:hanging="360"/>
      </w:pPr>
    </w:lvl>
  </w:abstractNum>
  <w:abstractNum w:abstractNumId="35" w15:restartNumberingAfterBreak="0">
    <w:nsid w:val="40053FFF"/>
    <w:multiLevelType w:val="hybridMultilevel"/>
    <w:tmpl w:val="CD0A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2F0812"/>
    <w:multiLevelType w:val="multilevel"/>
    <w:tmpl w:val="7700B03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5F0BCD"/>
    <w:multiLevelType w:val="multilevel"/>
    <w:tmpl w:val="B7AE2D9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02016E"/>
    <w:multiLevelType w:val="multilevel"/>
    <w:tmpl w:val="2B7A72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1D54BE"/>
    <w:multiLevelType w:val="multilevel"/>
    <w:tmpl w:val="A75ABAA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EE4AD7"/>
    <w:multiLevelType w:val="multilevel"/>
    <w:tmpl w:val="BEF2E4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DB2880"/>
    <w:multiLevelType w:val="hybridMultilevel"/>
    <w:tmpl w:val="B07AB4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C40B77"/>
    <w:multiLevelType w:val="multilevel"/>
    <w:tmpl w:val="74B4BD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43A7CD9"/>
    <w:multiLevelType w:val="multilevel"/>
    <w:tmpl w:val="E6F4DA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A62A6D"/>
    <w:multiLevelType w:val="multilevel"/>
    <w:tmpl w:val="B964E5C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CB3CCF"/>
    <w:multiLevelType w:val="multilevel"/>
    <w:tmpl w:val="2DB4D7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AD3C4D"/>
    <w:multiLevelType w:val="hybridMultilevel"/>
    <w:tmpl w:val="50B24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93209B3"/>
    <w:multiLevelType w:val="hybridMultilevel"/>
    <w:tmpl w:val="C906A23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817792"/>
    <w:multiLevelType w:val="multilevel"/>
    <w:tmpl w:val="BB960C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EB6511"/>
    <w:multiLevelType w:val="multilevel"/>
    <w:tmpl w:val="152EF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3F5C0E"/>
    <w:multiLevelType w:val="hybridMultilevel"/>
    <w:tmpl w:val="BD809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B45C0D"/>
    <w:multiLevelType w:val="multilevel"/>
    <w:tmpl w:val="3AD42D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FD1466"/>
    <w:multiLevelType w:val="hybridMultilevel"/>
    <w:tmpl w:val="6E44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305B16"/>
    <w:multiLevelType w:val="multilevel"/>
    <w:tmpl w:val="6506254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7675F9"/>
    <w:multiLevelType w:val="hybridMultilevel"/>
    <w:tmpl w:val="5A7CBE4E"/>
    <w:lvl w:ilvl="0" w:tplc="2FC2A102">
      <w:start w:val="3"/>
      <w:numFmt w:val="bullet"/>
      <w:lvlText w:val="-"/>
      <w:lvlJc w:val="left"/>
      <w:pPr>
        <w:ind w:left="450" w:hanging="360"/>
      </w:pPr>
      <w:rPr>
        <w:rFonts w:ascii="Calibri" w:eastAsia="Calibr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5" w15:restartNumberingAfterBreak="0">
    <w:nsid w:val="6848614D"/>
    <w:multiLevelType w:val="multilevel"/>
    <w:tmpl w:val="2AD0EAD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0A047A"/>
    <w:multiLevelType w:val="hybridMultilevel"/>
    <w:tmpl w:val="E718471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7" w15:restartNumberingAfterBreak="0">
    <w:nsid w:val="6B23651A"/>
    <w:multiLevelType w:val="multilevel"/>
    <w:tmpl w:val="A08235A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5D7519"/>
    <w:multiLevelType w:val="multilevel"/>
    <w:tmpl w:val="34667B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BF3732"/>
    <w:multiLevelType w:val="hybridMultilevel"/>
    <w:tmpl w:val="403215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EA20C9D"/>
    <w:multiLevelType w:val="multilevel"/>
    <w:tmpl w:val="08B0B7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FD1FBE"/>
    <w:multiLevelType w:val="hybridMultilevel"/>
    <w:tmpl w:val="CCAC9B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0886F15"/>
    <w:multiLevelType w:val="hybridMultilevel"/>
    <w:tmpl w:val="8A9280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0AE1614"/>
    <w:multiLevelType w:val="multilevel"/>
    <w:tmpl w:val="77B00BE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D64FE6"/>
    <w:multiLevelType w:val="multilevel"/>
    <w:tmpl w:val="F7F03B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86756A"/>
    <w:multiLevelType w:val="multilevel"/>
    <w:tmpl w:val="784C978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1029CA"/>
    <w:multiLevelType w:val="multilevel"/>
    <w:tmpl w:val="B9E4D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E13210"/>
    <w:multiLevelType w:val="hybridMultilevel"/>
    <w:tmpl w:val="16C24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D9347DA"/>
    <w:multiLevelType w:val="multilevel"/>
    <w:tmpl w:val="778EF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EE3267"/>
    <w:multiLevelType w:val="multilevel"/>
    <w:tmpl w:val="BA8287E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26528">
    <w:abstractNumId w:val="5"/>
  </w:num>
  <w:num w:numId="2" w16cid:durableId="1098601569">
    <w:abstractNumId w:val="41"/>
  </w:num>
  <w:num w:numId="3" w16cid:durableId="854273825">
    <w:abstractNumId w:val="1"/>
  </w:num>
  <w:num w:numId="4" w16cid:durableId="542139739">
    <w:abstractNumId w:val="15"/>
  </w:num>
  <w:num w:numId="5" w16cid:durableId="80954623">
    <w:abstractNumId w:val="54"/>
  </w:num>
  <w:num w:numId="6" w16cid:durableId="1879704340">
    <w:abstractNumId w:val="47"/>
  </w:num>
  <w:num w:numId="7" w16cid:durableId="1893036106">
    <w:abstractNumId w:val="46"/>
  </w:num>
  <w:num w:numId="8" w16cid:durableId="737440346">
    <w:abstractNumId w:val="56"/>
  </w:num>
  <w:num w:numId="9" w16cid:durableId="562528214">
    <w:abstractNumId w:val="27"/>
  </w:num>
  <w:num w:numId="10" w16cid:durableId="2123456954">
    <w:abstractNumId w:val="32"/>
  </w:num>
  <w:num w:numId="11" w16cid:durableId="1313293466">
    <w:abstractNumId w:val="22"/>
  </w:num>
  <w:num w:numId="12" w16cid:durableId="1748185556">
    <w:abstractNumId w:val="50"/>
  </w:num>
  <w:num w:numId="13" w16cid:durableId="1021201072">
    <w:abstractNumId w:val="17"/>
  </w:num>
  <w:num w:numId="14" w16cid:durableId="257711956">
    <w:abstractNumId w:val="42"/>
  </w:num>
  <w:num w:numId="15" w16cid:durableId="201132622">
    <w:abstractNumId w:val="61"/>
  </w:num>
  <w:num w:numId="16" w16cid:durableId="1149980887">
    <w:abstractNumId w:val="21"/>
  </w:num>
  <w:num w:numId="17" w16cid:durableId="706376647">
    <w:abstractNumId w:val="67"/>
  </w:num>
  <w:num w:numId="18" w16cid:durableId="1831360191">
    <w:abstractNumId w:val="59"/>
  </w:num>
  <w:num w:numId="19" w16cid:durableId="1644117053">
    <w:abstractNumId w:val="3"/>
  </w:num>
  <w:num w:numId="20" w16cid:durableId="1207260152">
    <w:abstractNumId w:val="20"/>
  </w:num>
  <w:num w:numId="21" w16cid:durableId="812405123">
    <w:abstractNumId w:val="52"/>
  </w:num>
  <w:num w:numId="22" w16cid:durableId="130640189">
    <w:abstractNumId w:val="34"/>
  </w:num>
  <w:num w:numId="23" w16cid:durableId="1424646611">
    <w:abstractNumId w:val="19"/>
  </w:num>
  <w:num w:numId="24" w16cid:durableId="646321112">
    <w:abstractNumId w:val="0"/>
  </w:num>
  <w:num w:numId="25" w16cid:durableId="1340347967">
    <w:abstractNumId w:val="62"/>
  </w:num>
  <w:num w:numId="26" w16cid:durableId="251625098">
    <w:abstractNumId w:val="35"/>
  </w:num>
  <w:num w:numId="27" w16cid:durableId="958682031">
    <w:abstractNumId w:val="31"/>
  </w:num>
  <w:num w:numId="28" w16cid:durableId="2037265576">
    <w:abstractNumId w:val="14"/>
  </w:num>
  <w:num w:numId="29" w16cid:durableId="222451683">
    <w:abstractNumId w:val="29"/>
  </w:num>
  <w:num w:numId="30" w16cid:durableId="80873978">
    <w:abstractNumId w:val="49"/>
  </w:num>
  <w:num w:numId="31" w16cid:durableId="1405687091">
    <w:abstractNumId w:val="68"/>
  </w:num>
  <w:num w:numId="32" w16cid:durableId="1310741914">
    <w:abstractNumId w:val="66"/>
  </w:num>
  <w:num w:numId="33" w16cid:durableId="1935703652">
    <w:abstractNumId w:val="26"/>
  </w:num>
  <w:num w:numId="34" w16cid:durableId="1603561714">
    <w:abstractNumId w:val="12"/>
  </w:num>
  <w:num w:numId="35" w16cid:durableId="871651098">
    <w:abstractNumId w:val="45"/>
  </w:num>
  <w:num w:numId="36" w16cid:durableId="285544206">
    <w:abstractNumId w:val="48"/>
  </w:num>
  <w:num w:numId="37" w16cid:durableId="2062292123">
    <w:abstractNumId w:val="40"/>
  </w:num>
  <w:num w:numId="38" w16cid:durableId="2146926490">
    <w:abstractNumId w:val="30"/>
  </w:num>
  <w:num w:numId="39" w16cid:durableId="312418113">
    <w:abstractNumId w:val="16"/>
  </w:num>
  <w:num w:numId="40" w16cid:durableId="1402947705">
    <w:abstractNumId w:val="33"/>
  </w:num>
  <w:num w:numId="41" w16cid:durableId="429812612">
    <w:abstractNumId w:val="60"/>
  </w:num>
  <w:num w:numId="42" w16cid:durableId="746196131">
    <w:abstractNumId w:val="64"/>
  </w:num>
  <w:num w:numId="43" w16cid:durableId="1251695128">
    <w:abstractNumId w:val="4"/>
  </w:num>
  <w:num w:numId="44" w16cid:durableId="988482030">
    <w:abstractNumId w:val="7"/>
  </w:num>
  <w:num w:numId="45" w16cid:durableId="603346103">
    <w:abstractNumId w:val="13"/>
  </w:num>
  <w:num w:numId="46" w16cid:durableId="2117560096">
    <w:abstractNumId w:val="23"/>
  </w:num>
  <w:num w:numId="47" w16cid:durableId="1389501359">
    <w:abstractNumId w:val="11"/>
  </w:num>
  <w:num w:numId="48" w16cid:durableId="1266841016">
    <w:abstractNumId w:val="28"/>
  </w:num>
  <w:num w:numId="49" w16cid:durableId="110705875">
    <w:abstractNumId w:val="58"/>
  </w:num>
  <w:num w:numId="50" w16cid:durableId="647125849">
    <w:abstractNumId w:val="18"/>
  </w:num>
  <w:num w:numId="51" w16cid:durableId="686519573">
    <w:abstractNumId w:val="36"/>
  </w:num>
  <w:num w:numId="52" w16cid:durableId="2107454426">
    <w:abstractNumId w:val="63"/>
  </w:num>
  <w:num w:numId="53" w16cid:durableId="1292400187">
    <w:abstractNumId w:val="57"/>
  </w:num>
  <w:num w:numId="54" w16cid:durableId="1212571424">
    <w:abstractNumId w:val="65"/>
  </w:num>
  <w:num w:numId="55" w16cid:durableId="41560806">
    <w:abstractNumId w:val="9"/>
  </w:num>
  <w:num w:numId="56" w16cid:durableId="1442264506">
    <w:abstractNumId w:val="2"/>
  </w:num>
  <w:num w:numId="57" w16cid:durableId="1733691547">
    <w:abstractNumId w:val="55"/>
  </w:num>
  <w:num w:numId="58" w16cid:durableId="575747495">
    <w:abstractNumId w:val="38"/>
  </w:num>
  <w:num w:numId="59" w16cid:durableId="1768965340">
    <w:abstractNumId w:val="8"/>
  </w:num>
  <w:num w:numId="60" w16cid:durableId="1108818385">
    <w:abstractNumId w:val="51"/>
  </w:num>
  <w:num w:numId="61" w16cid:durableId="2008287789">
    <w:abstractNumId w:val="37"/>
  </w:num>
  <w:num w:numId="62" w16cid:durableId="1301959026">
    <w:abstractNumId w:val="69"/>
  </w:num>
  <w:num w:numId="63" w16cid:durableId="681275306">
    <w:abstractNumId w:val="39"/>
  </w:num>
  <w:num w:numId="64" w16cid:durableId="1779445701">
    <w:abstractNumId w:val="24"/>
  </w:num>
  <w:num w:numId="65" w16cid:durableId="82268634">
    <w:abstractNumId w:val="43"/>
  </w:num>
  <w:num w:numId="66" w16cid:durableId="371420413">
    <w:abstractNumId w:val="53"/>
  </w:num>
  <w:num w:numId="67" w16cid:durableId="549534665">
    <w:abstractNumId w:val="6"/>
  </w:num>
  <w:num w:numId="68" w16cid:durableId="1362509891">
    <w:abstractNumId w:val="44"/>
  </w:num>
  <w:num w:numId="69" w16cid:durableId="1030766767">
    <w:abstractNumId w:val="25"/>
  </w:num>
  <w:num w:numId="70" w16cid:durableId="353920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N7ewtDAysDQ0MzNQ0lEKTi0uzszPAykwrAUAHDYncSwAAAA="/>
  </w:docVars>
  <w:rsids>
    <w:rsidRoot w:val="00484A4C"/>
    <w:rsid w:val="000011D1"/>
    <w:rsid w:val="0000705D"/>
    <w:rsid w:val="00013D3A"/>
    <w:rsid w:val="0001754C"/>
    <w:rsid w:val="00023089"/>
    <w:rsid w:val="0003676E"/>
    <w:rsid w:val="0003695D"/>
    <w:rsid w:val="00037957"/>
    <w:rsid w:val="00041074"/>
    <w:rsid w:val="00045097"/>
    <w:rsid w:val="00046CEA"/>
    <w:rsid w:val="000504BD"/>
    <w:rsid w:val="000524BD"/>
    <w:rsid w:val="000538F5"/>
    <w:rsid w:val="000552FF"/>
    <w:rsid w:val="000600C4"/>
    <w:rsid w:val="00061FB0"/>
    <w:rsid w:val="000777AA"/>
    <w:rsid w:val="00086708"/>
    <w:rsid w:val="000874E0"/>
    <w:rsid w:val="00087736"/>
    <w:rsid w:val="00091D72"/>
    <w:rsid w:val="0009420B"/>
    <w:rsid w:val="0009476F"/>
    <w:rsid w:val="00096690"/>
    <w:rsid w:val="00097898"/>
    <w:rsid w:val="000B42A0"/>
    <w:rsid w:val="000B78F5"/>
    <w:rsid w:val="000C4C5B"/>
    <w:rsid w:val="000C6851"/>
    <w:rsid w:val="000D145E"/>
    <w:rsid w:val="000D6FDD"/>
    <w:rsid w:val="000E25DD"/>
    <w:rsid w:val="000F461A"/>
    <w:rsid w:val="00105C9A"/>
    <w:rsid w:val="001144A6"/>
    <w:rsid w:val="00125CAE"/>
    <w:rsid w:val="00126241"/>
    <w:rsid w:val="0013004F"/>
    <w:rsid w:val="001324A1"/>
    <w:rsid w:val="00132515"/>
    <w:rsid w:val="001332D8"/>
    <w:rsid w:val="00137253"/>
    <w:rsid w:val="001373E5"/>
    <w:rsid w:val="00137F6B"/>
    <w:rsid w:val="00141E77"/>
    <w:rsid w:val="001429C7"/>
    <w:rsid w:val="00166C55"/>
    <w:rsid w:val="00186D95"/>
    <w:rsid w:val="0019656A"/>
    <w:rsid w:val="001C11F6"/>
    <w:rsid w:val="001D1BC7"/>
    <w:rsid w:val="001E457A"/>
    <w:rsid w:val="001E69AC"/>
    <w:rsid w:val="001F1BA2"/>
    <w:rsid w:val="0020064A"/>
    <w:rsid w:val="002007AE"/>
    <w:rsid w:val="00201D38"/>
    <w:rsid w:val="00216D17"/>
    <w:rsid w:val="00217D0F"/>
    <w:rsid w:val="0022570A"/>
    <w:rsid w:val="002445B8"/>
    <w:rsid w:val="0025231C"/>
    <w:rsid w:val="00252A51"/>
    <w:rsid w:val="0025613D"/>
    <w:rsid w:val="002574BF"/>
    <w:rsid w:val="00265045"/>
    <w:rsid w:val="00266798"/>
    <w:rsid w:val="00266D25"/>
    <w:rsid w:val="00272412"/>
    <w:rsid w:val="00272892"/>
    <w:rsid w:val="002757D8"/>
    <w:rsid w:val="00275E6F"/>
    <w:rsid w:val="002808F5"/>
    <w:rsid w:val="00283FB1"/>
    <w:rsid w:val="00294EC4"/>
    <w:rsid w:val="00295625"/>
    <w:rsid w:val="00295C8D"/>
    <w:rsid w:val="002A1292"/>
    <w:rsid w:val="002A6C68"/>
    <w:rsid w:val="002B6413"/>
    <w:rsid w:val="002B6843"/>
    <w:rsid w:val="002C1266"/>
    <w:rsid w:val="002C28D6"/>
    <w:rsid w:val="002C56EF"/>
    <w:rsid w:val="002C71A7"/>
    <w:rsid w:val="002D64B5"/>
    <w:rsid w:val="00302388"/>
    <w:rsid w:val="00304801"/>
    <w:rsid w:val="003128C6"/>
    <w:rsid w:val="00314B56"/>
    <w:rsid w:val="00317864"/>
    <w:rsid w:val="0032177B"/>
    <w:rsid w:val="00323411"/>
    <w:rsid w:val="00337120"/>
    <w:rsid w:val="003508B4"/>
    <w:rsid w:val="00352C3E"/>
    <w:rsid w:val="00360989"/>
    <w:rsid w:val="00360D4C"/>
    <w:rsid w:val="00361F0F"/>
    <w:rsid w:val="00370567"/>
    <w:rsid w:val="003726A6"/>
    <w:rsid w:val="00373D56"/>
    <w:rsid w:val="00375C18"/>
    <w:rsid w:val="00377713"/>
    <w:rsid w:val="003804D5"/>
    <w:rsid w:val="003867D9"/>
    <w:rsid w:val="003B03E6"/>
    <w:rsid w:val="003B1618"/>
    <w:rsid w:val="003B40CB"/>
    <w:rsid w:val="003C63E0"/>
    <w:rsid w:val="003C64D2"/>
    <w:rsid w:val="003D29A4"/>
    <w:rsid w:val="003D2E9A"/>
    <w:rsid w:val="003E302B"/>
    <w:rsid w:val="003E6227"/>
    <w:rsid w:val="003E6EFE"/>
    <w:rsid w:val="003F5B2A"/>
    <w:rsid w:val="0042107E"/>
    <w:rsid w:val="00427791"/>
    <w:rsid w:val="0043193B"/>
    <w:rsid w:val="004339C1"/>
    <w:rsid w:val="00441E8D"/>
    <w:rsid w:val="00444BB5"/>
    <w:rsid w:val="0044710C"/>
    <w:rsid w:val="00462A88"/>
    <w:rsid w:val="00465C4A"/>
    <w:rsid w:val="004703D2"/>
    <w:rsid w:val="00470B0C"/>
    <w:rsid w:val="00471334"/>
    <w:rsid w:val="00471EEF"/>
    <w:rsid w:val="00476C58"/>
    <w:rsid w:val="004813C3"/>
    <w:rsid w:val="00484A4C"/>
    <w:rsid w:val="0048511E"/>
    <w:rsid w:val="0048659D"/>
    <w:rsid w:val="00494E74"/>
    <w:rsid w:val="004A1E74"/>
    <w:rsid w:val="004B06F2"/>
    <w:rsid w:val="004B1BB5"/>
    <w:rsid w:val="004C115C"/>
    <w:rsid w:val="004C5848"/>
    <w:rsid w:val="004D4470"/>
    <w:rsid w:val="004F2F50"/>
    <w:rsid w:val="004F448F"/>
    <w:rsid w:val="004F6AB8"/>
    <w:rsid w:val="005037FA"/>
    <w:rsid w:val="0050763B"/>
    <w:rsid w:val="005124B2"/>
    <w:rsid w:val="005311B9"/>
    <w:rsid w:val="00535B10"/>
    <w:rsid w:val="0053615A"/>
    <w:rsid w:val="00545026"/>
    <w:rsid w:val="00552232"/>
    <w:rsid w:val="00553A2E"/>
    <w:rsid w:val="00553A30"/>
    <w:rsid w:val="00553CF6"/>
    <w:rsid w:val="00573440"/>
    <w:rsid w:val="00575C72"/>
    <w:rsid w:val="005773CA"/>
    <w:rsid w:val="00582ADA"/>
    <w:rsid w:val="00593F56"/>
    <w:rsid w:val="005A1A00"/>
    <w:rsid w:val="005A618D"/>
    <w:rsid w:val="005B6D6A"/>
    <w:rsid w:val="005D235A"/>
    <w:rsid w:val="005D5319"/>
    <w:rsid w:val="005F04A1"/>
    <w:rsid w:val="005F0FD7"/>
    <w:rsid w:val="00602B52"/>
    <w:rsid w:val="00603053"/>
    <w:rsid w:val="00614D51"/>
    <w:rsid w:val="00615193"/>
    <w:rsid w:val="00615C3F"/>
    <w:rsid w:val="00632CEF"/>
    <w:rsid w:val="006604DE"/>
    <w:rsid w:val="0066205C"/>
    <w:rsid w:val="00671A30"/>
    <w:rsid w:val="00671D3A"/>
    <w:rsid w:val="006757AC"/>
    <w:rsid w:val="00685C28"/>
    <w:rsid w:val="00691C52"/>
    <w:rsid w:val="00692AE8"/>
    <w:rsid w:val="00695BD6"/>
    <w:rsid w:val="006D30BF"/>
    <w:rsid w:val="006D7F73"/>
    <w:rsid w:val="006E4DBC"/>
    <w:rsid w:val="006E57F9"/>
    <w:rsid w:val="006E703E"/>
    <w:rsid w:val="006F6554"/>
    <w:rsid w:val="00701A69"/>
    <w:rsid w:val="00702E73"/>
    <w:rsid w:val="00710009"/>
    <w:rsid w:val="00714DFB"/>
    <w:rsid w:val="00720548"/>
    <w:rsid w:val="00726FB7"/>
    <w:rsid w:val="007273B8"/>
    <w:rsid w:val="00736735"/>
    <w:rsid w:val="007412E0"/>
    <w:rsid w:val="00742484"/>
    <w:rsid w:val="00750502"/>
    <w:rsid w:val="00753558"/>
    <w:rsid w:val="0075478F"/>
    <w:rsid w:val="00755137"/>
    <w:rsid w:val="00757E7F"/>
    <w:rsid w:val="00774BBF"/>
    <w:rsid w:val="0078371D"/>
    <w:rsid w:val="00783DCC"/>
    <w:rsid w:val="00785A05"/>
    <w:rsid w:val="00791BED"/>
    <w:rsid w:val="0079398D"/>
    <w:rsid w:val="00794C28"/>
    <w:rsid w:val="007B0381"/>
    <w:rsid w:val="007B6696"/>
    <w:rsid w:val="007C1A16"/>
    <w:rsid w:val="007C1EFF"/>
    <w:rsid w:val="007C30B5"/>
    <w:rsid w:val="007C583B"/>
    <w:rsid w:val="007C777E"/>
    <w:rsid w:val="007D1459"/>
    <w:rsid w:val="007D2C43"/>
    <w:rsid w:val="007D3B98"/>
    <w:rsid w:val="007D72B3"/>
    <w:rsid w:val="007E49A0"/>
    <w:rsid w:val="007E4E17"/>
    <w:rsid w:val="007F2D7F"/>
    <w:rsid w:val="007F75C5"/>
    <w:rsid w:val="007F784F"/>
    <w:rsid w:val="00806B59"/>
    <w:rsid w:val="00810A40"/>
    <w:rsid w:val="00817AA8"/>
    <w:rsid w:val="008310C5"/>
    <w:rsid w:val="008319AB"/>
    <w:rsid w:val="00835DAF"/>
    <w:rsid w:val="008367A9"/>
    <w:rsid w:val="00842EA4"/>
    <w:rsid w:val="00845850"/>
    <w:rsid w:val="008462F7"/>
    <w:rsid w:val="00852CD6"/>
    <w:rsid w:val="00855FB2"/>
    <w:rsid w:val="0085717B"/>
    <w:rsid w:val="008723D7"/>
    <w:rsid w:val="00877C29"/>
    <w:rsid w:val="00884212"/>
    <w:rsid w:val="008954E5"/>
    <w:rsid w:val="008A3C11"/>
    <w:rsid w:val="008A5059"/>
    <w:rsid w:val="008A5FCC"/>
    <w:rsid w:val="008B4878"/>
    <w:rsid w:val="008B5CFB"/>
    <w:rsid w:val="008C0D56"/>
    <w:rsid w:val="008C1A7C"/>
    <w:rsid w:val="008C2015"/>
    <w:rsid w:val="008C389D"/>
    <w:rsid w:val="008C611F"/>
    <w:rsid w:val="008D2CFF"/>
    <w:rsid w:val="008E2D64"/>
    <w:rsid w:val="008E5542"/>
    <w:rsid w:val="0090154A"/>
    <w:rsid w:val="00903E39"/>
    <w:rsid w:val="00905D3A"/>
    <w:rsid w:val="00913D0B"/>
    <w:rsid w:val="0092081C"/>
    <w:rsid w:val="00930B2E"/>
    <w:rsid w:val="00934242"/>
    <w:rsid w:val="00937D67"/>
    <w:rsid w:val="0094194F"/>
    <w:rsid w:val="00953258"/>
    <w:rsid w:val="0095575F"/>
    <w:rsid w:val="00956DFF"/>
    <w:rsid w:val="009639B4"/>
    <w:rsid w:val="00963BFB"/>
    <w:rsid w:val="00966300"/>
    <w:rsid w:val="00972F52"/>
    <w:rsid w:val="009764D8"/>
    <w:rsid w:val="00977EC8"/>
    <w:rsid w:val="0098177B"/>
    <w:rsid w:val="00986888"/>
    <w:rsid w:val="009916EB"/>
    <w:rsid w:val="0099214D"/>
    <w:rsid w:val="00992182"/>
    <w:rsid w:val="009A017E"/>
    <w:rsid w:val="009B07EF"/>
    <w:rsid w:val="009D1EC2"/>
    <w:rsid w:val="009E6A7E"/>
    <w:rsid w:val="009F10D3"/>
    <w:rsid w:val="009F3E2A"/>
    <w:rsid w:val="009F44C1"/>
    <w:rsid w:val="009F74BC"/>
    <w:rsid w:val="00A12123"/>
    <w:rsid w:val="00A12F07"/>
    <w:rsid w:val="00A207DB"/>
    <w:rsid w:val="00A2133E"/>
    <w:rsid w:val="00A21389"/>
    <w:rsid w:val="00A21458"/>
    <w:rsid w:val="00A218E4"/>
    <w:rsid w:val="00A239D2"/>
    <w:rsid w:val="00A23AC3"/>
    <w:rsid w:val="00A3018D"/>
    <w:rsid w:val="00A373E4"/>
    <w:rsid w:val="00A37BEB"/>
    <w:rsid w:val="00A41E72"/>
    <w:rsid w:val="00A44D0E"/>
    <w:rsid w:val="00A547CC"/>
    <w:rsid w:val="00A62512"/>
    <w:rsid w:val="00A6299A"/>
    <w:rsid w:val="00A62C6E"/>
    <w:rsid w:val="00A64E8F"/>
    <w:rsid w:val="00A828FA"/>
    <w:rsid w:val="00A85641"/>
    <w:rsid w:val="00A9071C"/>
    <w:rsid w:val="00A92A7C"/>
    <w:rsid w:val="00AA0AB0"/>
    <w:rsid w:val="00AA3F55"/>
    <w:rsid w:val="00AB1EDF"/>
    <w:rsid w:val="00AB6AC0"/>
    <w:rsid w:val="00AD5DD4"/>
    <w:rsid w:val="00AE05A1"/>
    <w:rsid w:val="00AE0634"/>
    <w:rsid w:val="00AE4BAA"/>
    <w:rsid w:val="00AE53E8"/>
    <w:rsid w:val="00B074B5"/>
    <w:rsid w:val="00B16C06"/>
    <w:rsid w:val="00B2044A"/>
    <w:rsid w:val="00B22EA8"/>
    <w:rsid w:val="00B36E1F"/>
    <w:rsid w:val="00B42317"/>
    <w:rsid w:val="00B4244E"/>
    <w:rsid w:val="00B47843"/>
    <w:rsid w:val="00B5077D"/>
    <w:rsid w:val="00B515F2"/>
    <w:rsid w:val="00B54996"/>
    <w:rsid w:val="00B56604"/>
    <w:rsid w:val="00B62672"/>
    <w:rsid w:val="00B72284"/>
    <w:rsid w:val="00B77633"/>
    <w:rsid w:val="00B778A3"/>
    <w:rsid w:val="00B9097C"/>
    <w:rsid w:val="00B92A97"/>
    <w:rsid w:val="00B93393"/>
    <w:rsid w:val="00BA2180"/>
    <w:rsid w:val="00BA5A9D"/>
    <w:rsid w:val="00BB638A"/>
    <w:rsid w:val="00BC3CD5"/>
    <w:rsid w:val="00BC4FB2"/>
    <w:rsid w:val="00BD4BD1"/>
    <w:rsid w:val="00BD6414"/>
    <w:rsid w:val="00BD6695"/>
    <w:rsid w:val="00BE0FC7"/>
    <w:rsid w:val="00BE496F"/>
    <w:rsid w:val="00BE6F0D"/>
    <w:rsid w:val="00BF0291"/>
    <w:rsid w:val="00BF0814"/>
    <w:rsid w:val="00BF629B"/>
    <w:rsid w:val="00BF6684"/>
    <w:rsid w:val="00BF791D"/>
    <w:rsid w:val="00BF7AF9"/>
    <w:rsid w:val="00C0308C"/>
    <w:rsid w:val="00C10E07"/>
    <w:rsid w:val="00C13A31"/>
    <w:rsid w:val="00C14488"/>
    <w:rsid w:val="00C144A7"/>
    <w:rsid w:val="00C17540"/>
    <w:rsid w:val="00C416FB"/>
    <w:rsid w:val="00C45002"/>
    <w:rsid w:val="00C70648"/>
    <w:rsid w:val="00C77D1B"/>
    <w:rsid w:val="00C8600F"/>
    <w:rsid w:val="00C9057F"/>
    <w:rsid w:val="00C9314A"/>
    <w:rsid w:val="00CA0E16"/>
    <w:rsid w:val="00CA5C4D"/>
    <w:rsid w:val="00CB2138"/>
    <w:rsid w:val="00CB5561"/>
    <w:rsid w:val="00CC6A76"/>
    <w:rsid w:val="00CC76BE"/>
    <w:rsid w:val="00CD0C3D"/>
    <w:rsid w:val="00CD316D"/>
    <w:rsid w:val="00CE02CD"/>
    <w:rsid w:val="00CE7B92"/>
    <w:rsid w:val="00CF0837"/>
    <w:rsid w:val="00D03BA7"/>
    <w:rsid w:val="00D04CEA"/>
    <w:rsid w:val="00D0558F"/>
    <w:rsid w:val="00D14DC3"/>
    <w:rsid w:val="00D155C7"/>
    <w:rsid w:val="00D17694"/>
    <w:rsid w:val="00D20FE1"/>
    <w:rsid w:val="00D2433A"/>
    <w:rsid w:val="00D418B2"/>
    <w:rsid w:val="00D45C76"/>
    <w:rsid w:val="00D5007E"/>
    <w:rsid w:val="00D511A3"/>
    <w:rsid w:val="00D6283B"/>
    <w:rsid w:val="00D76EF6"/>
    <w:rsid w:val="00D81049"/>
    <w:rsid w:val="00D8180F"/>
    <w:rsid w:val="00D87353"/>
    <w:rsid w:val="00D90BA4"/>
    <w:rsid w:val="00D90EE3"/>
    <w:rsid w:val="00D93C44"/>
    <w:rsid w:val="00DA1252"/>
    <w:rsid w:val="00DC2727"/>
    <w:rsid w:val="00DC5F00"/>
    <w:rsid w:val="00DC6220"/>
    <w:rsid w:val="00DD12FA"/>
    <w:rsid w:val="00DD3140"/>
    <w:rsid w:val="00DE0A28"/>
    <w:rsid w:val="00DE0B00"/>
    <w:rsid w:val="00DE58E8"/>
    <w:rsid w:val="00DF2F20"/>
    <w:rsid w:val="00E051CB"/>
    <w:rsid w:val="00E05F1F"/>
    <w:rsid w:val="00E2337E"/>
    <w:rsid w:val="00E27FF8"/>
    <w:rsid w:val="00E357D7"/>
    <w:rsid w:val="00E5584F"/>
    <w:rsid w:val="00E57AC2"/>
    <w:rsid w:val="00E642F8"/>
    <w:rsid w:val="00E665C3"/>
    <w:rsid w:val="00E72E86"/>
    <w:rsid w:val="00E82394"/>
    <w:rsid w:val="00E92294"/>
    <w:rsid w:val="00E952AD"/>
    <w:rsid w:val="00EA0369"/>
    <w:rsid w:val="00EA4B3D"/>
    <w:rsid w:val="00ED40D3"/>
    <w:rsid w:val="00ED4CA7"/>
    <w:rsid w:val="00ED5F12"/>
    <w:rsid w:val="00EF286C"/>
    <w:rsid w:val="00EF572D"/>
    <w:rsid w:val="00F03ACE"/>
    <w:rsid w:val="00F17137"/>
    <w:rsid w:val="00F2253F"/>
    <w:rsid w:val="00F2363E"/>
    <w:rsid w:val="00F25A7B"/>
    <w:rsid w:val="00F30D37"/>
    <w:rsid w:val="00F43BC7"/>
    <w:rsid w:val="00F514DC"/>
    <w:rsid w:val="00F51ED8"/>
    <w:rsid w:val="00F606B9"/>
    <w:rsid w:val="00F64915"/>
    <w:rsid w:val="00F65F0D"/>
    <w:rsid w:val="00F75246"/>
    <w:rsid w:val="00F75ED7"/>
    <w:rsid w:val="00F7759A"/>
    <w:rsid w:val="00F955A5"/>
    <w:rsid w:val="00FB3061"/>
    <w:rsid w:val="00FC4312"/>
    <w:rsid w:val="00FD1D15"/>
    <w:rsid w:val="00FD4C94"/>
    <w:rsid w:val="00FD5E08"/>
    <w:rsid w:val="00FE2E03"/>
    <w:rsid w:val="00FF53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94E0"/>
  <w15:docId w15:val="{F0C52FEB-5B92-4F14-A835-3CF4749B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4C"/>
    <w:pPr>
      <w:suppressAutoHyphens/>
      <w:autoSpaceDN w:val="0"/>
      <w:spacing w:after="0" w:line="240" w:lineRule="auto"/>
      <w:textAlignment w:val="baseline"/>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C"/>
    <w:pPr>
      <w:ind w:left="720"/>
    </w:pPr>
  </w:style>
  <w:style w:type="character" w:styleId="Hyperlink">
    <w:name w:val="Hyperlink"/>
    <w:basedOn w:val="DefaultParagraphFont"/>
    <w:uiPriority w:val="99"/>
    <w:unhideWhenUsed/>
    <w:rsid w:val="00484A4C"/>
    <w:rPr>
      <w:color w:val="0000FF"/>
      <w:u w:val="single"/>
    </w:rPr>
  </w:style>
  <w:style w:type="table" w:styleId="TableGrid">
    <w:name w:val="Table Grid"/>
    <w:basedOn w:val="TableNormal"/>
    <w:uiPriority w:val="39"/>
    <w:rsid w:val="00484A4C"/>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4A4C"/>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25613D"/>
    <w:rPr>
      <w:sz w:val="16"/>
      <w:szCs w:val="16"/>
    </w:rPr>
  </w:style>
  <w:style w:type="paragraph" w:styleId="CommentText">
    <w:name w:val="annotation text"/>
    <w:basedOn w:val="Normal"/>
    <w:link w:val="CommentTextChar"/>
    <w:uiPriority w:val="99"/>
    <w:semiHidden/>
    <w:unhideWhenUsed/>
    <w:rsid w:val="0025613D"/>
    <w:rPr>
      <w:sz w:val="20"/>
      <w:szCs w:val="20"/>
    </w:rPr>
  </w:style>
  <w:style w:type="character" w:customStyle="1" w:styleId="CommentTextChar">
    <w:name w:val="Comment Text Char"/>
    <w:basedOn w:val="DefaultParagraphFont"/>
    <w:link w:val="CommentText"/>
    <w:uiPriority w:val="99"/>
    <w:semiHidden/>
    <w:rsid w:val="0025613D"/>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5613D"/>
    <w:rPr>
      <w:b/>
      <w:bCs/>
    </w:rPr>
  </w:style>
  <w:style w:type="character" w:customStyle="1" w:styleId="CommentSubjectChar">
    <w:name w:val="Comment Subject Char"/>
    <w:basedOn w:val="CommentTextChar"/>
    <w:link w:val="CommentSubject"/>
    <w:uiPriority w:val="99"/>
    <w:semiHidden/>
    <w:rsid w:val="0025613D"/>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256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13D"/>
    <w:rPr>
      <w:rFonts w:ascii="Segoe UI" w:eastAsia="Calibri" w:hAnsi="Segoe UI" w:cs="Segoe UI"/>
      <w:sz w:val="18"/>
      <w:szCs w:val="18"/>
      <w:lang w:eastAsia="en-GB"/>
    </w:rPr>
  </w:style>
  <w:style w:type="paragraph" w:styleId="Revision">
    <w:name w:val="Revision"/>
    <w:hidden/>
    <w:uiPriority w:val="99"/>
    <w:semiHidden/>
    <w:rsid w:val="007D3B98"/>
    <w:pPr>
      <w:spacing w:after="0" w:line="240" w:lineRule="auto"/>
    </w:pPr>
    <w:rPr>
      <w:rFonts w:ascii="Calibri" w:eastAsia="Calibri" w:hAnsi="Calibri" w:cs="Calibri"/>
      <w:lang w:eastAsia="en-GB"/>
    </w:rPr>
  </w:style>
  <w:style w:type="character" w:styleId="Strong">
    <w:name w:val="Strong"/>
    <w:basedOn w:val="DefaultParagraphFont"/>
    <w:uiPriority w:val="22"/>
    <w:qFormat/>
    <w:rsid w:val="0009420B"/>
    <w:rPr>
      <w:b/>
      <w:bCs/>
    </w:rPr>
  </w:style>
  <w:style w:type="paragraph" w:styleId="NormalWeb">
    <w:name w:val="Normal (Web)"/>
    <w:basedOn w:val="Normal"/>
    <w:uiPriority w:val="99"/>
    <w:semiHidden/>
    <w:unhideWhenUsed/>
    <w:rsid w:val="0099214D"/>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2392">
      <w:bodyDiv w:val="1"/>
      <w:marLeft w:val="0"/>
      <w:marRight w:val="0"/>
      <w:marTop w:val="0"/>
      <w:marBottom w:val="0"/>
      <w:divBdr>
        <w:top w:val="none" w:sz="0" w:space="0" w:color="auto"/>
        <w:left w:val="none" w:sz="0" w:space="0" w:color="auto"/>
        <w:bottom w:val="none" w:sz="0" w:space="0" w:color="auto"/>
        <w:right w:val="none" w:sz="0" w:space="0" w:color="auto"/>
      </w:divBdr>
      <w:divsChild>
        <w:div w:id="97526637">
          <w:marLeft w:val="360"/>
          <w:marRight w:val="0"/>
          <w:marTop w:val="200"/>
          <w:marBottom w:val="0"/>
          <w:divBdr>
            <w:top w:val="none" w:sz="0" w:space="0" w:color="auto"/>
            <w:left w:val="none" w:sz="0" w:space="0" w:color="auto"/>
            <w:bottom w:val="none" w:sz="0" w:space="0" w:color="auto"/>
            <w:right w:val="none" w:sz="0" w:space="0" w:color="auto"/>
          </w:divBdr>
        </w:div>
        <w:div w:id="252781781">
          <w:marLeft w:val="360"/>
          <w:marRight w:val="0"/>
          <w:marTop w:val="200"/>
          <w:marBottom w:val="0"/>
          <w:divBdr>
            <w:top w:val="none" w:sz="0" w:space="0" w:color="auto"/>
            <w:left w:val="none" w:sz="0" w:space="0" w:color="auto"/>
            <w:bottom w:val="none" w:sz="0" w:space="0" w:color="auto"/>
            <w:right w:val="none" w:sz="0" w:space="0" w:color="auto"/>
          </w:divBdr>
        </w:div>
        <w:div w:id="1276524099">
          <w:marLeft w:val="360"/>
          <w:marRight w:val="0"/>
          <w:marTop w:val="200"/>
          <w:marBottom w:val="0"/>
          <w:divBdr>
            <w:top w:val="none" w:sz="0" w:space="0" w:color="auto"/>
            <w:left w:val="none" w:sz="0" w:space="0" w:color="auto"/>
            <w:bottom w:val="none" w:sz="0" w:space="0" w:color="auto"/>
            <w:right w:val="none" w:sz="0" w:space="0" w:color="auto"/>
          </w:divBdr>
        </w:div>
        <w:div w:id="1543978746">
          <w:marLeft w:val="360"/>
          <w:marRight w:val="0"/>
          <w:marTop w:val="200"/>
          <w:marBottom w:val="0"/>
          <w:divBdr>
            <w:top w:val="none" w:sz="0" w:space="0" w:color="auto"/>
            <w:left w:val="none" w:sz="0" w:space="0" w:color="auto"/>
            <w:bottom w:val="none" w:sz="0" w:space="0" w:color="auto"/>
            <w:right w:val="none" w:sz="0" w:space="0" w:color="auto"/>
          </w:divBdr>
        </w:div>
        <w:div w:id="1701008313">
          <w:marLeft w:val="360"/>
          <w:marRight w:val="0"/>
          <w:marTop w:val="200"/>
          <w:marBottom w:val="0"/>
          <w:divBdr>
            <w:top w:val="none" w:sz="0" w:space="0" w:color="auto"/>
            <w:left w:val="none" w:sz="0" w:space="0" w:color="auto"/>
            <w:bottom w:val="none" w:sz="0" w:space="0" w:color="auto"/>
            <w:right w:val="none" w:sz="0" w:space="0" w:color="auto"/>
          </w:divBdr>
        </w:div>
        <w:div w:id="1734549466">
          <w:marLeft w:val="360"/>
          <w:marRight w:val="0"/>
          <w:marTop w:val="200"/>
          <w:marBottom w:val="0"/>
          <w:divBdr>
            <w:top w:val="none" w:sz="0" w:space="0" w:color="auto"/>
            <w:left w:val="none" w:sz="0" w:space="0" w:color="auto"/>
            <w:bottom w:val="none" w:sz="0" w:space="0" w:color="auto"/>
            <w:right w:val="none" w:sz="0" w:space="0" w:color="auto"/>
          </w:divBdr>
        </w:div>
      </w:divsChild>
    </w:div>
    <w:div w:id="851070897">
      <w:bodyDiv w:val="1"/>
      <w:marLeft w:val="0"/>
      <w:marRight w:val="0"/>
      <w:marTop w:val="0"/>
      <w:marBottom w:val="0"/>
      <w:divBdr>
        <w:top w:val="none" w:sz="0" w:space="0" w:color="auto"/>
        <w:left w:val="none" w:sz="0" w:space="0" w:color="auto"/>
        <w:bottom w:val="none" w:sz="0" w:space="0" w:color="auto"/>
        <w:right w:val="none" w:sz="0" w:space="0" w:color="auto"/>
      </w:divBdr>
    </w:div>
    <w:div w:id="879512139">
      <w:bodyDiv w:val="1"/>
      <w:marLeft w:val="0"/>
      <w:marRight w:val="0"/>
      <w:marTop w:val="0"/>
      <w:marBottom w:val="0"/>
      <w:divBdr>
        <w:top w:val="none" w:sz="0" w:space="0" w:color="auto"/>
        <w:left w:val="none" w:sz="0" w:space="0" w:color="auto"/>
        <w:bottom w:val="none" w:sz="0" w:space="0" w:color="auto"/>
        <w:right w:val="none" w:sz="0" w:space="0" w:color="auto"/>
      </w:divBdr>
      <w:divsChild>
        <w:div w:id="170068100">
          <w:marLeft w:val="360"/>
          <w:marRight w:val="0"/>
          <w:marTop w:val="0"/>
          <w:marBottom w:val="160"/>
          <w:divBdr>
            <w:top w:val="none" w:sz="0" w:space="0" w:color="auto"/>
            <w:left w:val="none" w:sz="0" w:space="0" w:color="auto"/>
            <w:bottom w:val="none" w:sz="0" w:space="0" w:color="auto"/>
            <w:right w:val="none" w:sz="0" w:space="0" w:color="auto"/>
          </w:divBdr>
        </w:div>
        <w:div w:id="404568452">
          <w:marLeft w:val="360"/>
          <w:marRight w:val="0"/>
          <w:marTop w:val="0"/>
          <w:marBottom w:val="160"/>
          <w:divBdr>
            <w:top w:val="none" w:sz="0" w:space="0" w:color="auto"/>
            <w:left w:val="none" w:sz="0" w:space="0" w:color="auto"/>
            <w:bottom w:val="none" w:sz="0" w:space="0" w:color="auto"/>
            <w:right w:val="none" w:sz="0" w:space="0" w:color="auto"/>
          </w:divBdr>
        </w:div>
        <w:div w:id="1991248516">
          <w:marLeft w:val="360"/>
          <w:marRight w:val="0"/>
          <w:marTop w:val="0"/>
          <w:marBottom w:val="160"/>
          <w:divBdr>
            <w:top w:val="none" w:sz="0" w:space="0" w:color="auto"/>
            <w:left w:val="none" w:sz="0" w:space="0" w:color="auto"/>
            <w:bottom w:val="none" w:sz="0" w:space="0" w:color="auto"/>
            <w:right w:val="none" w:sz="0" w:space="0" w:color="auto"/>
          </w:divBdr>
        </w:div>
      </w:divsChild>
    </w:div>
    <w:div w:id="1409695081">
      <w:bodyDiv w:val="1"/>
      <w:marLeft w:val="0"/>
      <w:marRight w:val="0"/>
      <w:marTop w:val="0"/>
      <w:marBottom w:val="0"/>
      <w:divBdr>
        <w:top w:val="none" w:sz="0" w:space="0" w:color="auto"/>
        <w:left w:val="none" w:sz="0" w:space="0" w:color="auto"/>
        <w:bottom w:val="none" w:sz="0" w:space="0" w:color="auto"/>
        <w:right w:val="none" w:sz="0" w:space="0" w:color="auto"/>
      </w:divBdr>
      <w:divsChild>
        <w:div w:id="24789557">
          <w:marLeft w:val="360"/>
          <w:marRight w:val="0"/>
          <w:marTop w:val="200"/>
          <w:marBottom w:val="0"/>
          <w:divBdr>
            <w:top w:val="none" w:sz="0" w:space="0" w:color="auto"/>
            <w:left w:val="none" w:sz="0" w:space="0" w:color="auto"/>
            <w:bottom w:val="none" w:sz="0" w:space="0" w:color="auto"/>
            <w:right w:val="none" w:sz="0" w:space="0" w:color="auto"/>
          </w:divBdr>
        </w:div>
        <w:div w:id="385491035">
          <w:marLeft w:val="360"/>
          <w:marRight w:val="0"/>
          <w:marTop w:val="200"/>
          <w:marBottom w:val="0"/>
          <w:divBdr>
            <w:top w:val="none" w:sz="0" w:space="0" w:color="auto"/>
            <w:left w:val="none" w:sz="0" w:space="0" w:color="auto"/>
            <w:bottom w:val="none" w:sz="0" w:space="0" w:color="auto"/>
            <w:right w:val="none" w:sz="0" w:space="0" w:color="auto"/>
          </w:divBdr>
        </w:div>
        <w:div w:id="902301524">
          <w:marLeft w:val="360"/>
          <w:marRight w:val="0"/>
          <w:marTop w:val="200"/>
          <w:marBottom w:val="0"/>
          <w:divBdr>
            <w:top w:val="none" w:sz="0" w:space="0" w:color="auto"/>
            <w:left w:val="none" w:sz="0" w:space="0" w:color="auto"/>
            <w:bottom w:val="none" w:sz="0" w:space="0" w:color="auto"/>
            <w:right w:val="none" w:sz="0" w:space="0" w:color="auto"/>
          </w:divBdr>
        </w:div>
        <w:div w:id="1079904837">
          <w:marLeft w:val="360"/>
          <w:marRight w:val="0"/>
          <w:marTop w:val="200"/>
          <w:marBottom w:val="0"/>
          <w:divBdr>
            <w:top w:val="none" w:sz="0" w:space="0" w:color="auto"/>
            <w:left w:val="none" w:sz="0" w:space="0" w:color="auto"/>
            <w:bottom w:val="none" w:sz="0" w:space="0" w:color="auto"/>
            <w:right w:val="none" w:sz="0" w:space="0" w:color="auto"/>
          </w:divBdr>
        </w:div>
        <w:div w:id="1783761336">
          <w:marLeft w:val="360"/>
          <w:marRight w:val="0"/>
          <w:marTop w:val="200"/>
          <w:marBottom w:val="0"/>
          <w:divBdr>
            <w:top w:val="none" w:sz="0" w:space="0" w:color="auto"/>
            <w:left w:val="none" w:sz="0" w:space="0" w:color="auto"/>
            <w:bottom w:val="none" w:sz="0" w:space="0" w:color="auto"/>
            <w:right w:val="none" w:sz="0" w:space="0" w:color="auto"/>
          </w:divBdr>
        </w:div>
        <w:div w:id="1790078106">
          <w:marLeft w:val="360"/>
          <w:marRight w:val="0"/>
          <w:marTop w:val="200"/>
          <w:marBottom w:val="0"/>
          <w:divBdr>
            <w:top w:val="none" w:sz="0" w:space="0" w:color="auto"/>
            <w:left w:val="none" w:sz="0" w:space="0" w:color="auto"/>
            <w:bottom w:val="none" w:sz="0" w:space="0" w:color="auto"/>
            <w:right w:val="none" w:sz="0" w:space="0" w:color="auto"/>
          </w:divBdr>
        </w:div>
        <w:div w:id="1878661970">
          <w:marLeft w:val="360"/>
          <w:marRight w:val="0"/>
          <w:marTop w:val="200"/>
          <w:marBottom w:val="0"/>
          <w:divBdr>
            <w:top w:val="none" w:sz="0" w:space="0" w:color="auto"/>
            <w:left w:val="none" w:sz="0" w:space="0" w:color="auto"/>
            <w:bottom w:val="none" w:sz="0" w:space="0" w:color="auto"/>
            <w:right w:val="none" w:sz="0" w:space="0" w:color="auto"/>
          </w:divBdr>
        </w:div>
        <w:div w:id="209774619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b2ecf0-566a-428b-ad9c-28fac7176d45">
      <Terms xmlns="http://schemas.microsoft.com/office/infopath/2007/PartnerControls"/>
    </lcf76f155ced4ddcb4097134ff3c332f>
    <TaxCatchAll xmlns="e2b4769b-1392-4857-bf80-02d79cea6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7" ma:contentTypeDescription="Create a new document." ma:contentTypeScope="" ma:versionID="ea90c3f27924154416bf423455567ce7">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b910c7743709845c52a3d87f2cac1234"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ef2028-933f-4936-8acc-7fcbc775c2ad}" ma:internalName="TaxCatchAll" ma:showField="CatchAllData" ma:web="e2b4769b-1392-4857-bf80-02d79cea6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57935-bc27-486c-858e-925f0b05391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827D1-2D86-434E-A35C-2597FE520413}">
  <ds:schemaRefs>
    <ds:schemaRef ds:uri="http://schemas.microsoft.com/sharepoint/v3/contenttype/forms"/>
  </ds:schemaRefs>
</ds:datastoreItem>
</file>

<file path=customXml/itemProps2.xml><?xml version="1.0" encoding="utf-8"?>
<ds:datastoreItem xmlns:ds="http://schemas.openxmlformats.org/officeDocument/2006/customXml" ds:itemID="{0F016BA6-38B7-4B80-93A8-ED97AFC60A69}">
  <ds:schemaRefs>
    <ds:schemaRef ds:uri="http://schemas.microsoft.com/office/2006/metadata/properties"/>
    <ds:schemaRef ds:uri="http://schemas.microsoft.com/office/infopath/2007/PartnerControls"/>
    <ds:schemaRef ds:uri="e5b2ecf0-566a-428b-ad9c-28fac7176d45"/>
    <ds:schemaRef ds:uri="e2b4769b-1392-4857-bf80-02d79cea6f97"/>
  </ds:schemaRefs>
</ds:datastoreItem>
</file>

<file path=customXml/itemProps3.xml><?xml version="1.0" encoding="utf-8"?>
<ds:datastoreItem xmlns:ds="http://schemas.openxmlformats.org/officeDocument/2006/customXml" ds:itemID="{5A518B7F-298E-4A40-B6E2-A274571E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9764</Characters>
  <Application>Microsoft Office Word</Application>
  <DocSecurity>0</DocSecurity>
  <Lines>238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Powell</dc:creator>
  <cp:keywords/>
  <dc:description/>
  <cp:lastModifiedBy>John Hayward-Cripps</cp:lastModifiedBy>
  <cp:revision>2</cp:revision>
  <dcterms:created xsi:type="dcterms:W3CDTF">2025-12-16T14:06:00Z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y fmtid="{D5CDD505-2E9C-101B-9397-08002B2CF9AE}" pid="3" name="GrammarlyDocumentId">
    <vt:lpwstr>f34d4dfd1fe9ca9d77d2826bec1d9f34046898938d5c922a573c65062e5af4e6</vt:lpwstr>
  </property>
</Properties>
</file>