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B051" w14:textId="77777777" w:rsidR="00D130DC" w:rsidRDefault="00D130DC" w:rsidP="007D7F09">
      <w:pPr>
        <w:jc w:val="center"/>
        <w:rPr>
          <w:rFonts w:cstheme="minorHAnsi"/>
          <w:b/>
          <w:sz w:val="28"/>
          <w:szCs w:val="28"/>
        </w:rPr>
      </w:pPr>
    </w:p>
    <w:p w14:paraId="4166F910" w14:textId="77777777" w:rsidR="00D130DC" w:rsidRDefault="00D130DC" w:rsidP="007D7F09">
      <w:pPr>
        <w:jc w:val="center"/>
        <w:rPr>
          <w:rFonts w:cstheme="minorHAnsi"/>
          <w:b/>
          <w:sz w:val="28"/>
          <w:szCs w:val="28"/>
        </w:rPr>
      </w:pPr>
    </w:p>
    <w:p w14:paraId="5B0B6D14" w14:textId="77777777" w:rsidR="00D130DC" w:rsidRDefault="00D130DC" w:rsidP="007D7F09">
      <w:pPr>
        <w:jc w:val="center"/>
        <w:rPr>
          <w:rFonts w:cstheme="minorHAnsi"/>
          <w:b/>
          <w:sz w:val="28"/>
          <w:szCs w:val="28"/>
        </w:rPr>
      </w:pPr>
    </w:p>
    <w:p w14:paraId="0A4632CB" w14:textId="77777777" w:rsidR="00D130DC" w:rsidRDefault="00D130DC" w:rsidP="007D7F09">
      <w:pPr>
        <w:jc w:val="center"/>
        <w:rPr>
          <w:rFonts w:cstheme="minorHAnsi"/>
          <w:b/>
          <w:sz w:val="28"/>
          <w:szCs w:val="28"/>
        </w:rPr>
      </w:pPr>
    </w:p>
    <w:p w14:paraId="113BAE93" w14:textId="77777777" w:rsidR="00D130DC" w:rsidRDefault="00D130DC" w:rsidP="007D7F09">
      <w:pPr>
        <w:jc w:val="center"/>
        <w:rPr>
          <w:rFonts w:cstheme="minorHAnsi"/>
          <w:b/>
          <w:sz w:val="28"/>
          <w:szCs w:val="28"/>
        </w:rPr>
      </w:pPr>
    </w:p>
    <w:p w14:paraId="4ED92D8C" w14:textId="42174194" w:rsidR="00E211AB" w:rsidRPr="00525EEF" w:rsidRDefault="00D130DC" w:rsidP="007D7F09">
      <w:pPr>
        <w:jc w:val="center"/>
        <w:rPr>
          <w:rFonts w:cstheme="minorHAnsi"/>
          <w:b/>
          <w:sz w:val="28"/>
          <w:szCs w:val="28"/>
        </w:rPr>
      </w:pPr>
      <w:r>
        <w:rPr>
          <w:rFonts w:cstheme="minorHAnsi"/>
          <w:b/>
          <w:noProof/>
          <w:sz w:val="28"/>
          <w:szCs w:val="28"/>
        </w:rPr>
        <w:drawing>
          <wp:anchor distT="0" distB="0" distL="114300" distR="114300" simplePos="0" relativeHeight="251658240" behindDoc="0" locked="0" layoutInCell="1" allowOverlap="1" wp14:anchorId="7C3F85EF" wp14:editId="6B573598">
            <wp:simplePos x="1432560" y="716280"/>
            <wp:positionH relativeFrom="margin">
              <wp:align>left</wp:align>
            </wp:positionH>
            <wp:positionV relativeFrom="margin">
              <wp:align>top</wp:align>
            </wp:positionV>
            <wp:extent cx="1348105" cy="1348105"/>
            <wp:effectExtent l="0" t="0" r="4445" b="4445"/>
            <wp:wrapSquare wrapText="bothSides"/>
            <wp:docPr id="977508614" name="Picture 1" descr="A yellow circle with black text and blue and yellow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08614" name="Picture 1" descr="A yellow circle with black text and blue and yellow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105" cy="1348105"/>
                    </a:xfrm>
                    <a:prstGeom prst="rect">
                      <a:avLst/>
                    </a:prstGeom>
                  </pic:spPr>
                </pic:pic>
              </a:graphicData>
            </a:graphic>
          </wp:anchor>
        </w:drawing>
      </w:r>
      <w:r w:rsidR="00C40D40" w:rsidRPr="00525EEF">
        <w:rPr>
          <w:rFonts w:cstheme="minorHAnsi"/>
          <w:b/>
          <w:sz w:val="28"/>
          <w:szCs w:val="28"/>
        </w:rPr>
        <w:t>N</w:t>
      </w:r>
      <w:r w:rsidR="00E211AB" w:rsidRPr="00525EEF">
        <w:rPr>
          <w:rFonts w:cstheme="minorHAnsi"/>
          <w:b/>
          <w:sz w:val="28"/>
          <w:szCs w:val="28"/>
        </w:rPr>
        <w:t>EIGHBOURHOOD WATCH</w:t>
      </w:r>
      <w:r w:rsidR="00525EEF" w:rsidRPr="00525EEF">
        <w:rPr>
          <w:rFonts w:cstheme="minorHAnsi"/>
          <w:b/>
          <w:sz w:val="28"/>
          <w:szCs w:val="28"/>
        </w:rPr>
        <w:t xml:space="preserve"> NETWORK (NWN)</w:t>
      </w:r>
    </w:p>
    <w:p w14:paraId="7CB53EB4" w14:textId="0A07F448" w:rsidR="00C30B4A" w:rsidRDefault="00C40D40" w:rsidP="007D7F09">
      <w:pPr>
        <w:jc w:val="center"/>
        <w:rPr>
          <w:b/>
        </w:rPr>
      </w:pPr>
      <w:r w:rsidRPr="00525EEF">
        <w:rPr>
          <w:rFonts w:cstheme="minorHAnsi"/>
          <w:b/>
          <w:sz w:val="28"/>
          <w:szCs w:val="28"/>
        </w:rPr>
        <w:t>SAFEGUARDING POLICY</w:t>
      </w:r>
      <w:r w:rsidR="000E61F1" w:rsidRPr="00525EEF">
        <w:rPr>
          <w:rFonts w:cstheme="minorHAnsi"/>
          <w:b/>
          <w:sz w:val="28"/>
          <w:szCs w:val="28"/>
        </w:rPr>
        <w:t xml:space="preserve"> AND PROCEDURE</w:t>
      </w:r>
    </w:p>
    <w:p w14:paraId="50338057" w14:textId="77777777" w:rsidR="00F62BE5" w:rsidRDefault="00F62BE5" w:rsidP="00C30B4A">
      <w:pPr>
        <w:rPr>
          <w:b/>
        </w:rPr>
      </w:pPr>
    </w:p>
    <w:p w14:paraId="3C7F6F86" w14:textId="2862B615" w:rsidR="007D7F09" w:rsidRDefault="007D7F09" w:rsidP="00C30B4A">
      <w:pPr>
        <w:rPr>
          <w:rFonts w:cstheme="minorHAnsi"/>
          <w:b/>
        </w:rPr>
      </w:pPr>
      <w:r>
        <w:rPr>
          <w:rFonts w:cstheme="minorHAnsi"/>
          <w:b/>
        </w:rPr>
        <w:br/>
      </w:r>
    </w:p>
    <w:p w14:paraId="23766639" w14:textId="02D35748" w:rsidR="0085013D" w:rsidRPr="00FD76C5" w:rsidRDefault="0085013D" w:rsidP="0085013D">
      <w:pPr>
        <w:rPr>
          <w:rFonts w:cstheme="minorHAnsi"/>
          <w:b/>
        </w:rPr>
      </w:pPr>
      <w:r w:rsidRPr="00FD76C5">
        <w:rPr>
          <w:rFonts w:cstheme="minorHAnsi"/>
          <w:b/>
        </w:rPr>
        <w:t xml:space="preserve">Author: </w:t>
      </w:r>
      <w:r w:rsidRPr="00FD76C5">
        <w:rPr>
          <w:rFonts w:cstheme="minorHAnsi"/>
          <w:b/>
        </w:rPr>
        <w:tab/>
      </w:r>
      <w:r w:rsidRPr="00FD76C5">
        <w:rPr>
          <w:rFonts w:cstheme="minorHAnsi"/>
          <w:b/>
        </w:rPr>
        <w:tab/>
      </w:r>
      <w:r w:rsidR="00447575">
        <w:rPr>
          <w:rFonts w:cstheme="minorHAnsi"/>
          <w:b/>
        </w:rPr>
        <w:t>CEO</w:t>
      </w:r>
    </w:p>
    <w:p w14:paraId="103C5028" w14:textId="0F38FA33" w:rsidR="0085013D" w:rsidRPr="00FD76C5" w:rsidRDefault="0085013D" w:rsidP="0085013D">
      <w:pPr>
        <w:rPr>
          <w:rFonts w:cstheme="minorHAnsi"/>
          <w:b/>
        </w:rPr>
      </w:pPr>
      <w:r w:rsidRPr="00FD76C5">
        <w:rPr>
          <w:rFonts w:cstheme="minorHAnsi"/>
          <w:b/>
        </w:rPr>
        <w:t>Approved:</w:t>
      </w:r>
      <w:r w:rsidRPr="00FD76C5">
        <w:rPr>
          <w:rFonts w:cstheme="minorHAnsi"/>
          <w:b/>
        </w:rPr>
        <w:tab/>
      </w:r>
      <w:r w:rsidRPr="00FD76C5">
        <w:rPr>
          <w:rFonts w:cstheme="minorHAnsi"/>
          <w:b/>
        </w:rPr>
        <w:tab/>
      </w:r>
      <w:r w:rsidR="00447575">
        <w:rPr>
          <w:rFonts w:cstheme="minorHAnsi"/>
          <w:b/>
        </w:rPr>
        <w:t>February</w:t>
      </w:r>
      <w:r w:rsidRPr="00FD76C5">
        <w:rPr>
          <w:rFonts w:cstheme="minorHAnsi"/>
          <w:b/>
        </w:rPr>
        <w:t xml:space="preserve"> 202</w:t>
      </w:r>
      <w:r w:rsidR="00447575">
        <w:rPr>
          <w:rFonts w:cstheme="minorHAnsi"/>
          <w:b/>
        </w:rPr>
        <w:t>5</w:t>
      </w:r>
      <w:r w:rsidR="005F40EB">
        <w:rPr>
          <w:rFonts w:cstheme="minorHAnsi"/>
          <w:b/>
        </w:rPr>
        <w:t xml:space="preserve"> Revised August 2025</w:t>
      </w:r>
    </w:p>
    <w:p w14:paraId="74DBD1E4" w14:textId="3DA2EA8A" w:rsidR="0085013D" w:rsidRPr="00FD76C5" w:rsidRDefault="0085013D" w:rsidP="0085013D">
      <w:pPr>
        <w:rPr>
          <w:rFonts w:cstheme="minorHAnsi"/>
          <w:b/>
        </w:rPr>
      </w:pPr>
      <w:r w:rsidRPr="00FD76C5">
        <w:rPr>
          <w:rFonts w:cstheme="minorHAnsi"/>
          <w:b/>
        </w:rPr>
        <w:t>Next review due:</w:t>
      </w:r>
      <w:r w:rsidRPr="00FD76C5">
        <w:rPr>
          <w:rFonts w:cstheme="minorHAnsi"/>
          <w:b/>
        </w:rPr>
        <w:tab/>
      </w:r>
      <w:r w:rsidR="00447575">
        <w:rPr>
          <w:rFonts w:cstheme="minorHAnsi"/>
          <w:b/>
        </w:rPr>
        <w:t>February</w:t>
      </w:r>
      <w:r w:rsidRPr="00FD76C5">
        <w:rPr>
          <w:rFonts w:cstheme="minorHAnsi"/>
          <w:b/>
        </w:rPr>
        <w:t xml:space="preserve"> 202</w:t>
      </w:r>
      <w:r w:rsidR="00447575">
        <w:rPr>
          <w:rFonts w:cstheme="minorHAnsi"/>
          <w:b/>
        </w:rPr>
        <w:t>7</w:t>
      </w:r>
    </w:p>
    <w:p w14:paraId="62FFEC82" w14:textId="77777777" w:rsidR="00447575" w:rsidRDefault="00447575" w:rsidP="00447575"/>
    <w:p w14:paraId="1E51D3D9" w14:textId="745A13FC" w:rsidR="001D0BF5" w:rsidRPr="00447575" w:rsidRDefault="001D0BF5" w:rsidP="00F6047E">
      <w:pPr>
        <w:pStyle w:val="ListParagraph"/>
        <w:numPr>
          <w:ilvl w:val="0"/>
          <w:numId w:val="6"/>
        </w:numPr>
        <w:ind w:hanging="720"/>
        <w:rPr>
          <w:b/>
          <w:sz w:val="28"/>
          <w:szCs w:val="28"/>
        </w:rPr>
      </w:pPr>
      <w:r w:rsidRPr="00447575">
        <w:rPr>
          <w:b/>
          <w:sz w:val="28"/>
          <w:szCs w:val="28"/>
        </w:rPr>
        <w:t>Statement</w:t>
      </w:r>
    </w:p>
    <w:p w14:paraId="7C59B9D7" w14:textId="7908ADA3" w:rsidR="001D0BF5" w:rsidRDefault="001D0BF5" w:rsidP="00AE5E8E">
      <w:pPr>
        <w:pStyle w:val="BodyText"/>
        <w:spacing w:before="23" w:line="273" w:lineRule="auto"/>
        <w:ind w:left="0" w:right="323"/>
        <w:rPr>
          <w:spacing w:val="-4"/>
        </w:rPr>
      </w:pPr>
      <w:r w:rsidRPr="00447575">
        <w:rPr>
          <w:w w:val="90"/>
        </w:rPr>
        <w:t>It is the responsibility of all Neighbourhood Watch members of staff, and all volunteers including trustees</w:t>
      </w:r>
      <w:r w:rsidR="006769C1">
        <w:rPr>
          <w:w w:val="90"/>
        </w:rPr>
        <w:t xml:space="preserve">, </w:t>
      </w:r>
      <w:r w:rsidRPr="00447575">
        <w:rPr>
          <w:w w:val="90"/>
        </w:rPr>
        <w:t>to seek</w:t>
      </w:r>
      <w:r w:rsidR="006769C1">
        <w:rPr>
          <w:spacing w:val="40"/>
        </w:rPr>
        <w:t xml:space="preserve"> </w:t>
      </w:r>
      <w:r w:rsidRPr="00447575">
        <w:rPr>
          <w:w w:val="90"/>
        </w:rPr>
        <w:t>to prevent the physical, emotional</w:t>
      </w:r>
      <w:r w:rsidR="006769C1">
        <w:rPr>
          <w:w w:val="90"/>
        </w:rPr>
        <w:t>,</w:t>
      </w:r>
      <w:r w:rsidRPr="00447575">
        <w:rPr>
          <w:w w:val="90"/>
        </w:rPr>
        <w:t xml:space="preserve"> or sexual abuse or neglect of children and young people (CYP) and vulnerable adults (VA). All </w:t>
      </w:r>
      <w:r w:rsidRPr="00447575">
        <w:rPr>
          <w:spacing w:val="-6"/>
        </w:rPr>
        <w:t xml:space="preserve">have a </w:t>
      </w:r>
      <w:r w:rsidRPr="00AE5E8E">
        <w:rPr>
          <w:spacing w:val="-6"/>
        </w:rPr>
        <w:t>duty and must</w:t>
      </w:r>
      <w:r w:rsidRPr="00AE5E8E">
        <w:rPr>
          <w:spacing w:val="-10"/>
        </w:rPr>
        <w:t xml:space="preserve"> </w:t>
      </w:r>
      <w:r w:rsidRPr="00AE5E8E">
        <w:rPr>
          <w:spacing w:val="-6"/>
        </w:rPr>
        <w:t>report</w:t>
      </w:r>
      <w:r w:rsidRPr="00AE5E8E">
        <w:rPr>
          <w:spacing w:val="-10"/>
        </w:rPr>
        <w:t xml:space="preserve"> </w:t>
      </w:r>
      <w:r w:rsidRPr="00AE5E8E">
        <w:rPr>
          <w:spacing w:val="-6"/>
        </w:rPr>
        <w:t>any</w:t>
      </w:r>
      <w:r w:rsidRPr="00AE5E8E">
        <w:rPr>
          <w:spacing w:val="-11"/>
        </w:rPr>
        <w:t xml:space="preserve"> </w:t>
      </w:r>
      <w:r w:rsidRPr="00AE5E8E">
        <w:rPr>
          <w:spacing w:val="-6"/>
        </w:rPr>
        <w:t>incident</w:t>
      </w:r>
      <w:r w:rsidRPr="00AE5E8E">
        <w:rPr>
          <w:spacing w:val="-10"/>
        </w:rPr>
        <w:t xml:space="preserve"> </w:t>
      </w:r>
      <w:r w:rsidRPr="00AE5E8E">
        <w:rPr>
          <w:spacing w:val="-6"/>
        </w:rPr>
        <w:t>or</w:t>
      </w:r>
      <w:r w:rsidRPr="00AE5E8E">
        <w:rPr>
          <w:spacing w:val="-8"/>
        </w:rPr>
        <w:t xml:space="preserve"> </w:t>
      </w:r>
      <w:r w:rsidRPr="00AE5E8E">
        <w:rPr>
          <w:spacing w:val="-6"/>
        </w:rPr>
        <w:t>behaviour</w:t>
      </w:r>
      <w:r w:rsidRPr="00AE5E8E">
        <w:rPr>
          <w:spacing w:val="-11"/>
        </w:rPr>
        <w:t xml:space="preserve"> </w:t>
      </w:r>
      <w:r w:rsidRPr="00AE5E8E">
        <w:rPr>
          <w:spacing w:val="-6"/>
        </w:rPr>
        <w:t>that</w:t>
      </w:r>
      <w:r w:rsidRPr="00AE5E8E">
        <w:rPr>
          <w:spacing w:val="-10"/>
        </w:rPr>
        <w:t xml:space="preserve"> </w:t>
      </w:r>
      <w:r w:rsidRPr="00AE5E8E">
        <w:rPr>
          <w:spacing w:val="-6"/>
        </w:rPr>
        <w:t>causes</w:t>
      </w:r>
      <w:r w:rsidRPr="00AE5E8E">
        <w:rPr>
          <w:spacing w:val="-11"/>
        </w:rPr>
        <w:t xml:space="preserve"> </w:t>
      </w:r>
      <w:r w:rsidRPr="00AE5E8E">
        <w:rPr>
          <w:spacing w:val="-6"/>
        </w:rPr>
        <w:t>concern</w:t>
      </w:r>
      <w:r w:rsidRPr="00AE5E8E">
        <w:rPr>
          <w:spacing w:val="-10"/>
        </w:rPr>
        <w:t xml:space="preserve"> </w:t>
      </w:r>
      <w:proofErr w:type="gramStart"/>
      <w:r w:rsidRPr="00AE5E8E">
        <w:rPr>
          <w:spacing w:val="-6"/>
        </w:rPr>
        <w:t>with</w:t>
      </w:r>
      <w:r w:rsidRPr="00AE5E8E">
        <w:rPr>
          <w:spacing w:val="-12"/>
        </w:rPr>
        <w:t xml:space="preserve"> </w:t>
      </w:r>
      <w:r w:rsidRPr="00AE5E8E">
        <w:rPr>
          <w:spacing w:val="-6"/>
        </w:rPr>
        <w:t>regard</w:t>
      </w:r>
      <w:r w:rsidRPr="00AE5E8E">
        <w:rPr>
          <w:spacing w:val="-11"/>
        </w:rPr>
        <w:t xml:space="preserve"> </w:t>
      </w:r>
      <w:r w:rsidRPr="00AE5E8E">
        <w:rPr>
          <w:spacing w:val="-6"/>
        </w:rPr>
        <w:t>to</w:t>
      </w:r>
      <w:proofErr w:type="gramEnd"/>
      <w:r w:rsidRPr="00AE5E8E">
        <w:rPr>
          <w:spacing w:val="-11"/>
        </w:rPr>
        <w:t xml:space="preserve"> </w:t>
      </w:r>
      <w:r w:rsidRPr="00AE5E8E">
        <w:rPr>
          <w:spacing w:val="-6"/>
        </w:rPr>
        <w:t>the</w:t>
      </w:r>
      <w:r w:rsidRPr="00AE5E8E">
        <w:rPr>
          <w:spacing w:val="-11"/>
        </w:rPr>
        <w:t xml:space="preserve"> </w:t>
      </w:r>
      <w:r w:rsidRPr="00AE5E8E">
        <w:rPr>
          <w:spacing w:val="-6"/>
        </w:rPr>
        <w:t>welfare</w:t>
      </w:r>
      <w:r w:rsidRPr="00AE5E8E">
        <w:rPr>
          <w:spacing w:val="-9"/>
        </w:rPr>
        <w:t xml:space="preserve"> </w:t>
      </w:r>
      <w:r w:rsidRPr="00AE5E8E">
        <w:rPr>
          <w:spacing w:val="-6"/>
        </w:rPr>
        <w:t>of</w:t>
      </w:r>
      <w:r w:rsidRPr="00AE5E8E">
        <w:rPr>
          <w:spacing w:val="-10"/>
        </w:rPr>
        <w:t xml:space="preserve"> </w:t>
      </w:r>
      <w:r w:rsidRPr="00AE5E8E">
        <w:rPr>
          <w:spacing w:val="-6"/>
        </w:rPr>
        <w:t>a</w:t>
      </w:r>
      <w:r w:rsidRPr="00AE5E8E">
        <w:rPr>
          <w:spacing w:val="-11"/>
        </w:rPr>
        <w:t xml:space="preserve"> </w:t>
      </w:r>
      <w:r w:rsidRPr="00AE5E8E">
        <w:rPr>
          <w:spacing w:val="-6"/>
        </w:rPr>
        <w:t>CYP or VA.</w:t>
      </w:r>
      <w:r w:rsidRPr="00AE5E8E">
        <w:rPr>
          <w:spacing w:val="-11"/>
        </w:rPr>
        <w:t xml:space="preserve"> </w:t>
      </w:r>
      <w:r w:rsidRPr="00AE5E8E">
        <w:rPr>
          <w:spacing w:val="-6"/>
        </w:rPr>
        <w:t>The appendices</w:t>
      </w:r>
      <w:r w:rsidRPr="00AE5E8E">
        <w:rPr>
          <w:spacing w:val="-12"/>
        </w:rPr>
        <w:t xml:space="preserve"> </w:t>
      </w:r>
      <w:r w:rsidRPr="00AE5E8E">
        <w:rPr>
          <w:spacing w:val="-6"/>
        </w:rPr>
        <w:t>that</w:t>
      </w:r>
      <w:r w:rsidRPr="00AE5E8E">
        <w:rPr>
          <w:spacing w:val="-11"/>
        </w:rPr>
        <w:t xml:space="preserve"> </w:t>
      </w:r>
      <w:r w:rsidRPr="00AE5E8E">
        <w:rPr>
          <w:spacing w:val="-6"/>
        </w:rPr>
        <w:t>accompany</w:t>
      </w:r>
      <w:r w:rsidRPr="00AE5E8E">
        <w:rPr>
          <w:spacing w:val="-12"/>
        </w:rPr>
        <w:t xml:space="preserve"> </w:t>
      </w:r>
      <w:r w:rsidRPr="00AE5E8E">
        <w:rPr>
          <w:spacing w:val="-6"/>
        </w:rPr>
        <w:t>this</w:t>
      </w:r>
      <w:r w:rsidRPr="00AE5E8E">
        <w:rPr>
          <w:spacing w:val="-11"/>
        </w:rPr>
        <w:t xml:space="preserve"> </w:t>
      </w:r>
      <w:r w:rsidRPr="00AE5E8E">
        <w:rPr>
          <w:spacing w:val="-6"/>
        </w:rPr>
        <w:t>policy</w:t>
      </w:r>
      <w:r w:rsidRPr="00AE5E8E">
        <w:rPr>
          <w:spacing w:val="-12"/>
        </w:rPr>
        <w:t xml:space="preserve"> </w:t>
      </w:r>
      <w:r w:rsidRPr="00AE5E8E">
        <w:rPr>
          <w:spacing w:val="-6"/>
        </w:rPr>
        <w:t>provide</w:t>
      </w:r>
      <w:r w:rsidRPr="00AE5E8E">
        <w:rPr>
          <w:spacing w:val="-12"/>
        </w:rPr>
        <w:t xml:space="preserve"> </w:t>
      </w:r>
      <w:r w:rsidRPr="00AE5E8E">
        <w:rPr>
          <w:spacing w:val="-6"/>
        </w:rPr>
        <w:t>further</w:t>
      </w:r>
      <w:r w:rsidRPr="00AE5E8E">
        <w:rPr>
          <w:spacing w:val="-9"/>
        </w:rPr>
        <w:t xml:space="preserve"> </w:t>
      </w:r>
      <w:r w:rsidRPr="00AE5E8E">
        <w:rPr>
          <w:spacing w:val="-6"/>
        </w:rPr>
        <w:t>information</w:t>
      </w:r>
      <w:r w:rsidRPr="00AE5E8E">
        <w:rPr>
          <w:spacing w:val="-11"/>
        </w:rPr>
        <w:t xml:space="preserve"> </w:t>
      </w:r>
      <w:r w:rsidRPr="00AE5E8E">
        <w:rPr>
          <w:spacing w:val="-6"/>
        </w:rPr>
        <w:t>and</w:t>
      </w:r>
      <w:r w:rsidRPr="00AE5E8E">
        <w:rPr>
          <w:spacing w:val="-12"/>
        </w:rPr>
        <w:t xml:space="preserve"> </w:t>
      </w:r>
      <w:r w:rsidRPr="00AE5E8E">
        <w:rPr>
          <w:spacing w:val="-6"/>
        </w:rPr>
        <w:t>actions</w:t>
      </w:r>
      <w:r w:rsidRPr="00AE5E8E">
        <w:rPr>
          <w:spacing w:val="-12"/>
        </w:rPr>
        <w:t xml:space="preserve"> </w:t>
      </w:r>
      <w:r w:rsidRPr="00AE5E8E">
        <w:rPr>
          <w:spacing w:val="-6"/>
        </w:rPr>
        <w:t>to</w:t>
      </w:r>
      <w:r w:rsidRPr="00AE5E8E">
        <w:rPr>
          <w:spacing w:val="-12"/>
        </w:rPr>
        <w:t xml:space="preserve"> </w:t>
      </w:r>
      <w:r w:rsidRPr="00AE5E8E">
        <w:rPr>
          <w:spacing w:val="-6"/>
        </w:rPr>
        <w:t>take</w:t>
      </w:r>
      <w:r w:rsidRPr="00AE5E8E">
        <w:rPr>
          <w:spacing w:val="-12"/>
        </w:rPr>
        <w:t xml:space="preserve"> </w:t>
      </w:r>
      <w:r w:rsidRPr="00AE5E8E">
        <w:rPr>
          <w:spacing w:val="-6"/>
        </w:rPr>
        <w:t>regarding</w:t>
      </w:r>
      <w:r w:rsidRPr="00AE5E8E">
        <w:rPr>
          <w:spacing w:val="-11"/>
        </w:rPr>
        <w:t xml:space="preserve"> </w:t>
      </w:r>
      <w:r w:rsidRPr="00AE5E8E">
        <w:rPr>
          <w:spacing w:val="-6"/>
        </w:rPr>
        <w:t xml:space="preserve">our </w:t>
      </w:r>
      <w:r w:rsidRPr="00AE5E8E">
        <w:rPr>
          <w:spacing w:val="-4"/>
        </w:rPr>
        <w:t>responsibilities</w:t>
      </w:r>
      <w:r w:rsidRPr="00AE5E8E">
        <w:rPr>
          <w:spacing w:val="-14"/>
        </w:rPr>
        <w:t xml:space="preserve"> </w:t>
      </w:r>
      <w:r w:rsidRPr="00AE5E8E">
        <w:rPr>
          <w:spacing w:val="-4"/>
        </w:rPr>
        <w:t>to</w:t>
      </w:r>
      <w:r w:rsidRPr="00AE5E8E">
        <w:rPr>
          <w:spacing w:val="-14"/>
        </w:rPr>
        <w:t xml:space="preserve"> </w:t>
      </w:r>
      <w:r w:rsidRPr="00AE5E8E">
        <w:rPr>
          <w:spacing w:val="-4"/>
        </w:rPr>
        <w:t>safeguard</w:t>
      </w:r>
      <w:r w:rsidRPr="00AE5E8E">
        <w:rPr>
          <w:spacing w:val="-14"/>
        </w:rPr>
        <w:t xml:space="preserve"> </w:t>
      </w:r>
      <w:r w:rsidRPr="00AE5E8E">
        <w:rPr>
          <w:spacing w:val="-4"/>
        </w:rPr>
        <w:t>CYP</w:t>
      </w:r>
      <w:r w:rsidR="00447575" w:rsidRPr="00AE5E8E">
        <w:rPr>
          <w:spacing w:val="-4"/>
        </w:rPr>
        <w:t xml:space="preserve"> and VA</w:t>
      </w:r>
      <w:r w:rsidRPr="00AE5E8E">
        <w:rPr>
          <w:spacing w:val="-4"/>
        </w:rPr>
        <w:t>.</w:t>
      </w:r>
    </w:p>
    <w:p w14:paraId="07693D09" w14:textId="77777777" w:rsidR="00D130DC" w:rsidRDefault="00D130DC" w:rsidP="00036A01">
      <w:pPr>
        <w:ind w:left="709" w:hanging="709"/>
        <w:rPr>
          <w:rFonts w:cstheme="minorHAnsi"/>
          <w:b/>
          <w:sz w:val="28"/>
          <w:szCs w:val="28"/>
        </w:rPr>
      </w:pPr>
    </w:p>
    <w:p w14:paraId="5B378A53" w14:textId="39A4EEC8" w:rsidR="00B82B28" w:rsidRPr="001D0BF5" w:rsidRDefault="00B82B28" w:rsidP="00036A01">
      <w:pPr>
        <w:ind w:left="709" w:hanging="709"/>
        <w:rPr>
          <w:rFonts w:cstheme="minorHAnsi"/>
          <w:b/>
          <w:sz w:val="28"/>
          <w:szCs w:val="28"/>
        </w:rPr>
      </w:pPr>
      <w:r w:rsidRPr="001D0BF5">
        <w:rPr>
          <w:rFonts w:cstheme="minorHAnsi"/>
          <w:b/>
          <w:sz w:val="28"/>
          <w:szCs w:val="28"/>
        </w:rPr>
        <w:t>2.</w:t>
      </w:r>
      <w:r w:rsidRPr="001D0BF5">
        <w:rPr>
          <w:rFonts w:cstheme="minorHAnsi"/>
          <w:b/>
          <w:sz w:val="28"/>
          <w:szCs w:val="28"/>
        </w:rPr>
        <w:tab/>
        <w:t>Scope</w:t>
      </w:r>
    </w:p>
    <w:p w14:paraId="7CC2732E" w14:textId="714E5CE8" w:rsidR="00EB6424" w:rsidRPr="00525EEF" w:rsidRDefault="00B82B28" w:rsidP="00036A01">
      <w:pPr>
        <w:ind w:left="709" w:hanging="709"/>
        <w:rPr>
          <w:rFonts w:cstheme="minorHAnsi"/>
        </w:rPr>
      </w:pPr>
      <w:r w:rsidRPr="00525EEF">
        <w:rPr>
          <w:rFonts w:cstheme="minorHAnsi"/>
        </w:rPr>
        <w:t>2</w:t>
      </w:r>
      <w:r w:rsidR="00036A01" w:rsidRPr="00525EEF">
        <w:rPr>
          <w:rFonts w:cstheme="minorHAnsi"/>
        </w:rPr>
        <w:t>.</w:t>
      </w:r>
      <w:r w:rsidRPr="00525EEF">
        <w:rPr>
          <w:rFonts w:cstheme="minorHAnsi"/>
        </w:rPr>
        <w:t>1</w:t>
      </w:r>
      <w:r w:rsidR="00036A01" w:rsidRPr="00525EEF">
        <w:rPr>
          <w:rFonts w:cstheme="minorHAnsi"/>
        </w:rPr>
        <w:tab/>
      </w:r>
      <w:r w:rsidR="00C30B4A" w:rsidRPr="00525EEF">
        <w:rPr>
          <w:rFonts w:cstheme="minorHAnsi"/>
        </w:rPr>
        <w:t xml:space="preserve">This </w:t>
      </w:r>
      <w:r w:rsidR="003208CC" w:rsidRPr="00525EEF">
        <w:rPr>
          <w:rFonts w:cstheme="minorHAnsi"/>
        </w:rPr>
        <w:t xml:space="preserve">policy and procedure </w:t>
      </w:r>
      <w:proofErr w:type="gramStart"/>
      <w:r w:rsidR="003208CC" w:rsidRPr="00525EEF">
        <w:rPr>
          <w:rFonts w:cstheme="minorHAnsi"/>
        </w:rPr>
        <w:t>outlines</w:t>
      </w:r>
      <w:proofErr w:type="gramEnd"/>
      <w:r w:rsidR="003208CC" w:rsidRPr="00525EEF">
        <w:rPr>
          <w:rFonts w:cstheme="minorHAnsi"/>
        </w:rPr>
        <w:t xml:space="preserve"> the specific responsibilities of NWN staff</w:t>
      </w:r>
      <w:r w:rsidR="77160E34" w:rsidRPr="00525EEF">
        <w:rPr>
          <w:rFonts w:cstheme="minorHAnsi"/>
        </w:rPr>
        <w:t xml:space="preserve"> members</w:t>
      </w:r>
      <w:r w:rsidR="003208CC" w:rsidRPr="00525EEF">
        <w:rPr>
          <w:rFonts w:cstheme="minorHAnsi"/>
        </w:rPr>
        <w:t>, Trustees</w:t>
      </w:r>
      <w:r w:rsidR="006769C1">
        <w:rPr>
          <w:rFonts w:cstheme="minorHAnsi"/>
        </w:rPr>
        <w:t>,</w:t>
      </w:r>
      <w:r w:rsidR="003208CC" w:rsidRPr="00525EEF">
        <w:rPr>
          <w:rFonts w:cstheme="minorHAnsi"/>
        </w:rPr>
        <w:t xml:space="preserve"> and</w:t>
      </w:r>
      <w:r w:rsidR="00C30B4A" w:rsidRPr="00525EEF">
        <w:rPr>
          <w:rFonts w:cstheme="minorHAnsi"/>
        </w:rPr>
        <w:t xml:space="preserve"> volunteers to safeguard </w:t>
      </w:r>
      <w:r w:rsidR="001D0BF5">
        <w:rPr>
          <w:rFonts w:cstheme="minorHAnsi"/>
        </w:rPr>
        <w:t>CYP</w:t>
      </w:r>
      <w:r w:rsidR="00C30B4A" w:rsidRPr="00525EEF">
        <w:rPr>
          <w:rFonts w:cstheme="minorHAnsi"/>
        </w:rPr>
        <w:t xml:space="preserve"> and </w:t>
      </w:r>
      <w:r w:rsidR="001D0BF5">
        <w:rPr>
          <w:rFonts w:cstheme="minorHAnsi"/>
        </w:rPr>
        <w:t>VA</w:t>
      </w:r>
      <w:r w:rsidR="00F11363" w:rsidRPr="00525EEF">
        <w:rPr>
          <w:rFonts w:cstheme="minorHAnsi"/>
        </w:rPr>
        <w:t xml:space="preserve"> and </w:t>
      </w:r>
      <w:r w:rsidR="00C30B4A" w:rsidRPr="00525EEF">
        <w:rPr>
          <w:rFonts w:cstheme="minorHAnsi"/>
        </w:rPr>
        <w:t xml:space="preserve">promote their welfare. </w:t>
      </w:r>
    </w:p>
    <w:p w14:paraId="4AC9B488" w14:textId="5D04B694" w:rsidR="001E56DF" w:rsidRPr="00525EEF" w:rsidRDefault="001E56DF" w:rsidP="00036A01">
      <w:pPr>
        <w:ind w:left="709" w:hanging="709"/>
        <w:rPr>
          <w:rFonts w:cstheme="minorHAnsi"/>
        </w:rPr>
      </w:pPr>
      <w:r w:rsidRPr="00525EEF">
        <w:rPr>
          <w:rFonts w:cstheme="minorHAnsi"/>
        </w:rPr>
        <w:t>2.2</w:t>
      </w:r>
      <w:r w:rsidRPr="00525EEF">
        <w:rPr>
          <w:rFonts w:cstheme="minorHAnsi"/>
        </w:rPr>
        <w:tab/>
        <w:t>Any reference to volunteers includes NW Association members, NW area and street coordinators</w:t>
      </w:r>
      <w:r w:rsidR="006769C1">
        <w:rPr>
          <w:rFonts w:cstheme="minorHAnsi"/>
        </w:rPr>
        <w:t>,</w:t>
      </w:r>
      <w:r w:rsidRPr="00525EEF">
        <w:rPr>
          <w:rFonts w:cstheme="minorHAnsi"/>
        </w:rPr>
        <w:t xml:space="preserve"> and any other persons aligned to Neighbourhood Watch Network</w:t>
      </w:r>
      <w:r w:rsidR="00141329" w:rsidRPr="00525EEF">
        <w:rPr>
          <w:rFonts w:cstheme="minorHAnsi"/>
        </w:rPr>
        <w:t>,</w:t>
      </w:r>
      <w:r w:rsidRPr="00525EEF">
        <w:rPr>
          <w:rFonts w:cstheme="minorHAnsi"/>
        </w:rPr>
        <w:t xml:space="preserve"> or having a role supporting Neighbourhood Watch activity</w:t>
      </w:r>
      <w:r w:rsidR="00141329" w:rsidRPr="00525EEF">
        <w:rPr>
          <w:rFonts w:cstheme="minorHAnsi"/>
        </w:rPr>
        <w:t>,</w:t>
      </w:r>
      <w:r w:rsidRPr="00525EEF">
        <w:rPr>
          <w:rFonts w:cstheme="minorHAnsi"/>
        </w:rPr>
        <w:t xml:space="preserve"> in a voluntary capacity.</w:t>
      </w:r>
    </w:p>
    <w:p w14:paraId="371F92F5" w14:textId="1EBD9A95" w:rsidR="00C61630" w:rsidRDefault="00B82B28" w:rsidP="00036A01">
      <w:pPr>
        <w:ind w:left="709" w:hanging="709"/>
        <w:rPr>
          <w:rFonts w:cstheme="minorHAnsi"/>
        </w:rPr>
      </w:pPr>
      <w:r w:rsidRPr="00525EEF">
        <w:rPr>
          <w:rFonts w:cstheme="minorHAnsi"/>
        </w:rPr>
        <w:t>2</w:t>
      </w:r>
      <w:r w:rsidR="00C61630" w:rsidRPr="00525EEF">
        <w:rPr>
          <w:rFonts w:cstheme="minorHAnsi"/>
        </w:rPr>
        <w:t>.</w:t>
      </w:r>
      <w:r w:rsidR="001E56DF" w:rsidRPr="00525EEF">
        <w:rPr>
          <w:rFonts w:cstheme="minorHAnsi"/>
        </w:rPr>
        <w:t>3</w:t>
      </w:r>
      <w:r w:rsidR="00C61630" w:rsidRPr="00525EEF">
        <w:rPr>
          <w:rFonts w:cstheme="minorHAnsi"/>
        </w:rPr>
        <w:tab/>
        <w:t xml:space="preserve">Any reference to NWN staff </w:t>
      </w:r>
      <w:r w:rsidR="59868F4D" w:rsidRPr="00525EEF">
        <w:rPr>
          <w:rFonts w:cstheme="minorHAnsi"/>
        </w:rPr>
        <w:t xml:space="preserve">members </w:t>
      </w:r>
      <w:r w:rsidR="00C61630" w:rsidRPr="00525EEF">
        <w:rPr>
          <w:rFonts w:cstheme="minorHAnsi"/>
        </w:rPr>
        <w:t>also includes Associated Personnel whilst engaged with work related to NWN, including but not limited to the following: consultants; contractors. It also includes visitors to NWN premises including journalists, celebrities</w:t>
      </w:r>
      <w:r w:rsidR="006769C1">
        <w:rPr>
          <w:rFonts w:cstheme="minorHAnsi"/>
        </w:rPr>
        <w:t>,</w:t>
      </w:r>
      <w:r w:rsidR="00C61630" w:rsidRPr="00525EEF">
        <w:rPr>
          <w:rFonts w:cstheme="minorHAnsi"/>
        </w:rPr>
        <w:t xml:space="preserve"> and politicians.</w:t>
      </w:r>
    </w:p>
    <w:p w14:paraId="5232A3EA" w14:textId="77777777" w:rsidR="001D0BF5" w:rsidRPr="00525EEF" w:rsidRDefault="001D0BF5" w:rsidP="00036A01">
      <w:pPr>
        <w:ind w:left="709" w:hanging="709"/>
        <w:rPr>
          <w:rFonts w:cstheme="minorHAnsi"/>
        </w:rPr>
      </w:pPr>
    </w:p>
    <w:p w14:paraId="51559AC4" w14:textId="77777777" w:rsidR="00D10728" w:rsidRPr="00525EEF" w:rsidRDefault="00B82B28" w:rsidP="00C30B4A">
      <w:pPr>
        <w:rPr>
          <w:rFonts w:cstheme="minorHAnsi"/>
          <w:b/>
        </w:rPr>
      </w:pPr>
      <w:r w:rsidRPr="001D0BF5">
        <w:rPr>
          <w:rFonts w:cstheme="minorHAnsi"/>
          <w:b/>
          <w:sz w:val="28"/>
          <w:szCs w:val="28"/>
        </w:rPr>
        <w:t>3</w:t>
      </w:r>
      <w:r w:rsidR="00036A01" w:rsidRPr="001D0BF5">
        <w:rPr>
          <w:rFonts w:cstheme="minorHAnsi"/>
          <w:b/>
          <w:sz w:val="28"/>
          <w:szCs w:val="28"/>
        </w:rPr>
        <w:t>.</w:t>
      </w:r>
      <w:r w:rsidR="00036A01" w:rsidRPr="001D0BF5">
        <w:rPr>
          <w:rFonts w:cstheme="minorHAnsi"/>
          <w:b/>
          <w:sz w:val="28"/>
          <w:szCs w:val="28"/>
        </w:rPr>
        <w:tab/>
      </w:r>
      <w:r w:rsidR="00D10728" w:rsidRPr="001D0BF5">
        <w:rPr>
          <w:rFonts w:cstheme="minorHAnsi"/>
          <w:b/>
          <w:sz w:val="28"/>
          <w:szCs w:val="28"/>
        </w:rPr>
        <w:t>Safeguarding Lead</w:t>
      </w:r>
    </w:p>
    <w:p w14:paraId="5C1F4245" w14:textId="5CFA3F39" w:rsidR="00D10728" w:rsidRDefault="00B82B28" w:rsidP="00036A01">
      <w:pPr>
        <w:ind w:left="720" w:hanging="720"/>
        <w:rPr>
          <w:rFonts w:cstheme="minorHAnsi"/>
        </w:rPr>
      </w:pPr>
      <w:r w:rsidRPr="00525EEF">
        <w:rPr>
          <w:rFonts w:cstheme="minorHAnsi"/>
        </w:rPr>
        <w:t>3</w:t>
      </w:r>
      <w:r w:rsidR="00036A01" w:rsidRPr="00525EEF">
        <w:rPr>
          <w:rFonts w:cstheme="minorHAnsi"/>
        </w:rPr>
        <w:t>.1</w:t>
      </w:r>
      <w:r w:rsidR="00036A01" w:rsidRPr="00525EEF">
        <w:rPr>
          <w:rFonts w:cstheme="minorHAnsi"/>
        </w:rPr>
        <w:tab/>
      </w:r>
      <w:r w:rsidR="00D10728" w:rsidRPr="00525EEF">
        <w:rPr>
          <w:rFonts w:cstheme="minorHAnsi"/>
        </w:rPr>
        <w:t>The Safeguarding lead for NWN is the CEO</w:t>
      </w:r>
      <w:r w:rsidR="75F2B6EF" w:rsidRPr="00525EEF">
        <w:rPr>
          <w:rFonts w:cstheme="minorHAnsi"/>
        </w:rPr>
        <w:t xml:space="preserve">. NWN </w:t>
      </w:r>
      <w:r w:rsidR="588CE5F5" w:rsidRPr="00525EEF">
        <w:rPr>
          <w:rFonts w:cstheme="minorHAnsi"/>
        </w:rPr>
        <w:t xml:space="preserve">staff </w:t>
      </w:r>
      <w:r w:rsidR="3A34E523" w:rsidRPr="00525EEF">
        <w:rPr>
          <w:rFonts w:cstheme="minorHAnsi"/>
        </w:rPr>
        <w:t xml:space="preserve">members </w:t>
      </w:r>
      <w:r w:rsidR="75F2B6EF" w:rsidRPr="00525EEF">
        <w:rPr>
          <w:rFonts w:cstheme="minorHAnsi"/>
        </w:rPr>
        <w:t>must immediately report any issue ar</w:t>
      </w:r>
      <w:r w:rsidR="0F326E94" w:rsidRPr="00525EEF">
        <w:rPr>
          <w:rFonts w:cstheme="minorHAnsi"/>
        </w:rPr>
        <w:t>ising from t</w:t>
      </w:r>
      <w:r w:rsidR="00882D12" w:rsidRPr="00525EEF">
        <w:rPr>
          <w:rFonts w:cstheme="minorHAnsi"/>
        </w:rPr>
        <w:t xml:space="preserve">his policy to the CEO who will </w:t>
      </w:r>
      <w:r w:rsidR="00141329" w:rsidRPr="00525EEF">
        <w:rPr>
          <w:rFonts w:cstheme="minorHAnsi"/>
        </w:rPr>
        <w:t xml:space="preserve">ensure the </w:t>
      </w:r>
      <w:r w:rsidR="6D1584FB" w:rsidRPr="00525EEF">
        <w:rPr>
          <w:rFonts w:cstheme="minorHAnsi"/>
        </w:rPr>
        <w:t xml:space="preserve">issue </w:t>
      </w:r>
      <w:r w:rsidR="00141329" w:rsidRPr="00525EEF">
        <w:rPr>
          <w:rFonts w:cstheme="minorHAnsi"/>
        </w:rPr>
        <w:t xml:space="preserve">is or has been reported </w:t>
      </w:r>
      <w:r w:rsidR="6D1584FB" w:rsidRPr="00525EEF">
        <w:rPr>
          <w:rFonts w:cstheme="minorHAnsi"/>
        </w:rPr>
        <w:t xml:space="preserve">to </w:t>
      </w:r>
      <w:r w:rsidR="0F326E94" w:rsidRPr="00525EEF">
        <w:rPr>
          <w:rFonts w:cstheme="minorHAnsi"/>
        </w:rPr>
        <w:t xml:space="preserve">the </w:t>
      </w:r>
      <w:r w:rsidR="001E56DF" w:rsidRPr="00525EEF">
        <w:rPr>
          <w:rFonts w:cstheme="minorHAnsi"/>
        </w:rPr>
        <w:t xml:space="preserve">relevant statutory </w:t>
      </w:r>
      <w:proofErr w:type="gramStart"/>
      <w:r w:rsidR="001E56DF" w:rsidRPr="00525EEF">
        <w:rPr>
          <w:rFonts w:cstheme="minorHAnsi"/>
        </w:rPr>
        <w:t>authorities</w:t>
      </w:r>
      <w:r w:rsidR="006769C1">
        <w:rPr>
          <w:rFonts w:cstheme="minorHAnsi"/>
        </w:rPr>
        <w:t>,</w:t>
      </w:r>
      <w:r w:rsidR="001E56DF" w:rsidRPr="00525EEF">
        <w:rPr>
          <w:rFonts w:cstheme="minorHAnsi"/>
        </w:rPr>
        <w:t xml:space="preserve"> and</w:t>
      </w:r>
      <w:proofErr w:type="gramEnd"/>
      <w:r w:rsidR="001E56DF" w:rsidRPr="00525EEF">
        <w:rPr>
          <w:rFonts w:cstheme="minorHAnsi"/>
        </w:rPr>
        <w:t xml:space="preserve"> </w:t>
      </w:r>
      <w:r w:rsidR="00141329" w:rsidRPr="00525EEF">
        <w:rPr>
          <w:rFonts w:cstheme="minorHAnsi"/>
        </w:rPr>
        <w:t xml:space="preserve">report the issue to </w:t>
      </w:r>
      <w:r w:rsidR="001E56DF" w:rsidRPr="00525EEF">
        <w:rPr>
          <w:rFonts w:cstheme="minorHAnsi"/>
        </w:rPr>
        <w:t xml:space="preserve">the NWN </w:t>
      </w:r>
      <w:r w:rsidR="00D10728" w:rsidRPr="00525EEF">
        <w:rPr>
          <w:rFonts w:cstheme="minorHAnsi"/>
        </w:rPr>
        <w:t xml:space="preserve">Board of Trustees </w:t>
      </w:r>
      <w:r w:rsidR="06E2BF13" w:rsidRPr="00525EEF">
        <w:rPr>
          <w:rFonts w:cstheme="minorHAnsi"/>
        </w:rPr>
        <w:t>as soon as</w:t>
      </w:r>
      <w:r w:rsidR="765D8C7D" w:rsidRPr="00525EEF">
        <w:rPr>
          <w:rFonts w:cstheme="minorHAnsi"/>
        </w:rPr>
        <w:t xml:space="preserve"> is</w:t>
      </w:r>
      <w:r w:rsidR="06E2BF13" w:rsidRPr="00525EEF">
        <w:rPr>
          <w:rFonts w:cstheme="minorHAnsi"/>
        </w:rPr>
        <w:t xml:space="preserve"> prac</w:t>
      </w:r>
      <w:r w:rsidR="59E5E228" w:rsidRPr="00525EEF">
        <w:rPr>
          <w:rFonts w:cstheme="minorHAnsi"/>
        </w:rPr>
        <w:t>t</w:t>
      </w:r>
      <w:r w:rsidR="06E2BF13" w:rsidRPr="00525EEF">
        <w:rPr>
          <w:rFonts w:cstheme="minorHAnsi"/>
        </w:rPr>
        <w:t>i</w:t>
      </w:r>
      <w:r w:rsidR="006769C1">
        <w:rPr>
          <w:rFonts w:cstheme="minorHAnsi"/>
        </w:rPr>
        <w:t>cal</w:t>
      </w:r>
      <w:r w:rsidR="00D10728" w:rsidRPr="00525EEF">
        <w:rPr>
          <w:rFonts w:cstheme="minorHAnsi"/>
        </w:rPr>
        <w:t>.</w:t>
      </w:r>
    </w:p>
    <w:p w14:paraId="0322AB61" w14:textId="4B621F86" w:rsidR="0085013D" w:rsidRDefault="002C7A18" w:rsidP="00036A01">
      <w:pPr>
        <w:ind w:left="720" w:hanging="720"/>
        <w:rPr>
          <w:rFonts w:cstheme="minorHAnsi"/>
        </w:rPr>
      </w:pPr>
      <w:r>
        <w:rPr>
          <w:rFonts w:cstheme="minorHAnsi"/>
        </w:rPr>
        <w:lastRenderedPageBreak/>
        <w:t>3.2</w:t>
      </w:r>
      <w:r>
        <w:rPr>
          <w:rFonts w:cstheme="minorHAnsi"/>
        </w:rPr>
        <w:tab/>
        <w:t>There is a Trustee Safeguarding Lead who supports safeguarding across the organisation.</w:t>
      </w:r>
    </w:p>
    <w:p w14:paraId="22A5CA92" w14:textId="77777777" w:rsidR="0085013D" w:rsidRPr="00525EEF" w:rsidRDefault="0085013D" w:rsidP="00036A01">
      <w:pPr>
        <w:ind w:left="720" w:hanging="720"/>
        <w:rPr>
          <w:rFonts w:cstheme="minorHAnsi"/>
        </w:rPr>
      </w:pPr>
    </w:p>
    <w:p w14:paraId="363E2E94" w14:textId="77777777" w:rsidR="00C32455" w:rsidRPr="00525EEF" w:rsidRDefault="00B82B28" w:rsidP="00D10728">
      <w:pPr>
        <w:rPr>
          <w:rFonts w:cstheme="minorHAnsi"/>
          <w:b/>
        </w:rPr>
      </w:pPr>
      <w:r w:rsidRPr="001D0BF5">
        <w:rPr>
          <w:rFonts w:cstheme="minorHAnsi"/>
          <w:b/>
          <w:sz w:val="28"/>
          <w:szCs w:val="28"/>
        </w:rPr>
        <w:t>4</w:t>
      </w:r>
      <w:r w:rsidR="00036A01" w:rsidRPr="001D0BF5">
        <w:rPr>
          <w:rFonts w:cstheme="minorHAnsi"/>
          <w:b/>
          <w:sz w:val="28"/>
          <w:szCs w:val="28"/>
        </w:rPr>
        <w:t>.</w:t>
      </w:r>
      <w:r w:rsidR="00036A01" w:rsidRPr="001D0BF5">
        <w:rPr>
          <w:rFonts w:cstheme="minorHAnsi"/>
          <w:b/>
          <w:sz w:val="28"/>
          <w:szCs w:val="28"/>
        </w:rPr>
        <w:tab/>
      </w:r>
      <w:r w:rsidR="00C32455" w:rsidRPr="001D0BF5">
        <w:rPr>
          <w:rFonts w:cstheme="minorHAnsi"/>
          <w:b/>
          <w:sz w:val="28"/>
          <w:szCs w:val="28"/>
        </w:rPr>
        <w:t>Neighbourhood Watch Associations</w:t>
      </w:r>
    </w:p>
    <w:p w14:paraId="0A8DB19F" w14:textId="1DA7E9F4" w:rsidR="00C32455" w:rsidRPr="00525EEF" w:rsidRDefault="00B82B28" w:rsidP="00036A01">
      <w:pPr>
        <w:ind w:left="720" w:hanging="720"/>
        <w:rPr>
          <w:rFonts w:cstheme="minorHAnsi"/>
        </w:rPr>
      </w:pPr>
      <w:r w:rsidRPr="00525EEF">
        <w:rPr>
          <w:rFonts w:cstheme="minorHAnsi"/>
        </w:rPr>
        <w:t>4</w:t>
      </w:r>
      <w:r w:rsidR="00036A01" w:rsidRPr="00525EEF">
        <w:rPr>
          <w:rFonts w:cstheme="minorHAnsi"/>
        </w:rPr>
        <w:t>.1</w:t>
      </w:r>
      <w:r w:rsidR="00036A01" w:rsidRPr="00525EEF">
        <w:rPr>
          <w:rFonts w:cstheme="minorHAnsi"/>
        </w:rPr>
        <w:tab/>
      </w:r>
      <w:r w:rsidR="00C32455" w:rsidRPr="00525EEF">
        <w:rPr>
          <w:rFonts w:cstheme="minorHAnsi"/>
        </w:rPr>
        <w:t xml:space="preserve">Neighbourhood Watch Associations that are not charities </w:t>
      </w:r>
      <w:proofErr w:type="gramStart"/>
      <w:r w:rsidR="00C32455" w:rsidRPr="00525EEF">
        <w:rPr>
          <w:rFonts w:cstheme="minorHAnsi"/>
        </w:rPr>
        <w:t>in their own right must</w:t>
      </w:r>
      <w:proofErr w:type="gramEnd"/>
      <w:r w:rsidR="00C32455" w:rsidRPr="00525EEF">
        <w:rPr>
          <w:rFonts w:cstheme="minorHAnsi"/>
        </w:rPr>
        <w:t xml:space="preserve"> abide by this policy and </w:t>
      </w:r>
      <w:proofErr w:type="gramStart"/>
      <w:r w:rsidR="00C32455" w:rsidRPr="00525EEF">
        <w:rPr>
          <w:rFonts w:cstheme="minorHAnsi"/>
        </w:rPr>
        <w:t>procedures</w:t>
      </w:r>
      <w:r w:rsidR="006769C1">
        <w:rPr>
          <w:rFonts w:cstheme="minorHAnsi"/>
        </w:rPr>
        <w:t>,</w:t>
      </w:r>
      <w:r w:rsidR="00C32455" w:rsidRPr="00525EEF">
        <w:rPr>
          <w:rFonts w:cstheme="minorHAnsi"/>
        </w:rPr>
        <w:t xml:space="preserve"> and</w:t>
      </w:r>
      <w:proofErr w:type="gramEnd"/>
      <w:r w:rsidR="00C32455" w:rsidRPr="00525EEF">
        <w:rPr>
          <w:rFonts w:cstheme="minorHAnsi"/>
        </w:rPr>
        <w:t xml:space="preserve"> advise the NWN Safeguarding Lead when they have reported safeguarding concerns about a </w:t>
      </w:r>
      <w:r w:rsidR="001D0BF5">
        <w:rPr>
          <w:rFonts w:cstheme="minorHAnsi"/>
        </w:rPr>
        <w:t>CYP</w:t>
      </w:r>
      <w:r w:rsidR="00C32455" w:rsidRPr="00525EEF">
        <w:rPr>
          <w:rFonts w:cstheme="minorHAnsi"/>
        </w:rPr>
        <w:t xml:space="preserve"> </w:t>
      </w:r>
      <w:r w:rsidR="00F11363" w:rsidRPr="00525EEF">
        <w:rPr>
          <w:rFonts w:cstheme="minorHAnsi"/>
        </w:rPr>
        <w:t xml:space="preserve">or a </w:t>
      </w:r>
      <w:r w:rsidR="001D0BF5">
        <w:rPr>
          <w:rFonts w:cstheme="minorHAnsi"/>
        </w:rPr>
        <w:t>VA</w:t>
      </w:r>
      <w:r w:rsidR="00F11363" w:rsidRPr="00525EEF">
        <w:rPr>
          <w:rFonts w:cstheme="minorHAnsi"/>
        </w:rPr>
        <w:t xml:space="preserve"> </w:t>
      </w:r>
      <w:r w:rsidR="00C32455" w:rsidRPr="00525EEF">
        <w:rPr>
          <w:rFonts w:cstheme="minorHAnsi"/>
        </w:rPr>
        <w:t xml:space="preserve">to their </w:t>
      </w:r>
      <w:r w:rsidR="00F11363" w:rsidRPr="00525EEF">
        <w:rPr>
          <w:rFonts w:cstheme="minorHAnsi"/>
        </w:rPr>
        <w:t xml:space="preserve">local </w:t>
      </w:r>
      <w:r w:rsidR="00C32455" w:rsidRPr="00525EEF">
        <w:rPr>
          <w:rFonts w:cstheme="minorHAnsi"/>
        </w:rPr>
        <w:t xml:space="preserve">Children’s </w:t>
      </w:r>
      <w:r w:rsidR="00F11363" w:rsidRPr="00525EEF">
        <w:rPr>
          <w:rFonts w:cstheme="minorHAnsi"/>
        </w:rPr>
        <w:t xml:space="preserve">or Adult </w:t>
      </w:r>
      <w:r w:rsidR="00C32455" w:rsidRPr="00525EEF">
        <w:rPr>
          <w:rFonts w:cstheme="minorHAnsi"/>
        </w:rPr>
        <w:t>Social Care Team</w:t>
      </w:r>
      <w:r w:rsidR="00F11363" w:rsidRPr="00525EEF">
        <w:rPr>
          <w:rFonts w:cstheme="minorHAnsi"/>
        </w:rPr>
        <w:t xml:space="preserve"> or </w:t>
      </w:r>
      <w:r w:rsidR="001D0BF5">
        <w:rPr>
          <w:rFonts w:cstheme="minorHAnsi"/>
        </w:rPr>
        <w:t xml:space="preserve">the </w:t>
      </w:r>
      <w:r w:rsidR="003208CC" w:rsidRPr="00525EEF">
        <w:rPr>
          <w:rFonts w:cstheme="minorHAnsi"/>
        </w:rPr>
        <w:t xml:space="preserve">local </w:t>
      </w:r>
      <w:r w:rsidR="00F11363" w:rsidRPr="00525EEF">
        <w:rPr>
          <w:rFonts w:cstheme="minorHAnsi"/>
        </w:rPr>
        <w:t>police</w:t>
      </w:r>
      <w:r w:rsidR="00C32455" w:rsidRPr="00525EEF">
        <w:rPr>
          <w:rFonts w:cstheme="minorHAnsi"/>
        </w:rPr>
        <w:t>.</w:t>
      </w:r>
    </w:p>
    <w:p w14:paraId="78E3C9AB" w14:textId="691FCC68" w:rsidR="00C32455" w:rsidRPr="00525EEF" w:rsidRDefault="00B82B28" w:rsidP="001E56DF">
      <w:pPr>
        <w:spacing w:after="0" w:line="240" w:lineRule="auto"/>
        <w:ind w:left="720" w:hanging="720"/>
        <w:rPr>
          <w:rFonts w:cstheme="minorHAnsi"/>
        </w:rPr>
      </w:pPr>
      <w:r w:rsidRPr="00525EEF">
        <w:rPr>
          <w:rFonts w:cstheme="minorHAnsi"/>
        </w:rPr>
        <w:t>4</w:t>
      </w:r>
      <w:r w:rsidR="00036A01" w:rsidRPr="00525EEF">
        <w:rPr>
          <w:rFonts w:cstheme="minorHAnsi"/>
        </w:rPr>
        <w:t>.2</w:t>
      </w:r>
      <w:r w:rsidR="001E56DF" w:rsidRPr="00525EEF">
        <w:rPr>
          <w:rFonts w:cstheme="minorHAnsi"/>
        </w:rPr>
        <w:tab/>
      </w:r>
      <w:r w:rsidR="00C32455" w:rsidRPr="00525EEF">
        <w:rPr>
          <w:rFonts w:cstheme="minorHAnsi"/>
        </w:rPr>
        <w:t xml:space="preserve">Neighbourhood Watch Associations that are registered charities </w:t>
      </w:r>
      <w:r w:rsidR="00CA4A57" w:rsidRPr="00525EEF">
        <w:rPr>
          <w:rFonts w:cstheme="minorHAnsi"/>
        </w:rPr>
        <w:t xml:space="preserve">are expected to adopt this policy and have their own </w:t>
      </w:r>
      <w:r w:rsidR="001E56DF" w:rsidRPr="00525EEF">
        <w:rPr>
          <w:rFonts w:cstheme="minorHAnsi"/>
        </w:rPr>
        <w:t xml:space="preserve">Safeguarding Lead and </w:t>
      </w:r>
      <w:r w:rsidR="00C32455" w:rsidRPr="00525EEF">
        <w:rPr>
          <w:rFonts w:cstheme="minorHAnsi"/>
        </w:rPr>
        <w:t xml:space="preserve">procedures in place to safeguard </w:t>
      </w:r>
      <w:r w:rsidR="001D0BF5">
        <w:rPr>
          <w:rFonts w:cstheme="minorHAnsi"/>
        </w:rPr>
        <w:t xml:space="preserve">CYP </w:t>
      </w:r>
      <w:r w:rsidR="00C32455" w:rsidRPr="00525EEF">
        <w:rPr>
          <w:rFonts w:cstheme="minorHAnsi"/>
        </w:rPr>
        <w:t xml:space="preserve">and </w:t>
      </w:r>
      <w:r w:rsidR="001D0BF5">
        <w:rPr>
          <w:rFonts w:cstheme="minorHAnsi"/>
        </w:rPr>
        <w:t>VA</w:t>
      </w:r>
      <w:r w:rsidR="00C32455" w:rsidRPr="00525EEF">
        <w:rPr>
          <w:rFonts w:cstheme="minorHAnsi"/>
        </w:rPr>
        <w:t>.</w:t>
      </w:r>
    </w:p>
    <w:p w14:paraId="55BCAC11" w14:textId="77777777" w:rsidR="00C32455" w:rsidRPr="00525EEF" w:rsidRDefault="00C32455" w:rsidP="00C32455">
      <w:pPr>
        <w:spacing w:after="0" w:line="240" w:lineRule="auto"/>
        <w:rPr>
          <w:rFonts w:cstheme="minorHAnsi"/>
        </w:rPr>
      </w:pPr>
    </w:p>
    <w:p w14:paraId="6A6860AA" w14:textId="7E46D7F6" w:rsidR="001D0BF5" w:rsidRDefault="00B82B28" w:rsidP="00C32455">
      <w:pPr>
        <w:spacing w:after="0" w:line="240" w:lineRule="auto"/>
        <w:rPr>
          <w:rFonts w:cstheme="minorHAnsi"/>
          <w:b/>
        </w:rPr>
      </w:pPr>
      <w:r w:rsidRPr="001D0BF5">
        <w:rPr>
          <w:rFonts w:cstheme="minorHAnsi"/>
          <w:b/>
          <w:sz w:val="28"/>
          <w:szCs w:val="28"/>
        </w:rPr>
        <w:t>5</w:t>
      </w:r>
      <w:r w:rsidR="00036A01" w:rsidRPr="001D0BF5">
        <w:rPr>
          <w:rFonts w:cstheme="minorHAnsi"/>
          <w:b/>
          <w:sz w:val="28"/>
          <w:szCs w:val="28"/>
        </w:rPr>
        <w:t>.</w:t>
      </w:r>
      <w:r w:rsidR="00036A01" w:rsidRPr="001D0BF5">
        <w:rPr>
          <w:rFonts w:cstheme="minorHAnsi"/>
          <w:b/>
          <w:sz w:val="28"/>
          <w:szCs w:val="28"/>
        </w:rPr>
        <w:tab/>
      </w:r>
      <w:r w:rsidR="001D0BF5" w:rsidRPr="001D0BF5">
        <w:rPr>
          <w:rFonts w:cstheme="minorHAnsi"/>
          <w:b/>
          <w:sz w:val="28"/>
          <w:szCs w:val="28"/>
        </w:rPr>
        <w:t>Safeguarding Children and Young People (CYP)</w:t>
      </w:r>
    </w:p>
    <w:p w14:paraId="673A57F4" w14:textId="77777777" w:rsidR="001D0BF5" w:rsidRDefault="001D0BF5" w:rsidP="00C32455">
      <w:pPr>
        <w:spacing w:after="0" w:line="240" w:lineRule="auto"/>
        <w:rPr>
          <w:rFonts w:cstheme="minorHAnsi"/>
          <w:b/>
        </w:rPr>
      </w:pPr>
    </w:p>
    <w:p w14:paraId="64315936" w14:textId="0DB59980" w:rsidR="00DB4FF5" w:rsidRDefault="001D0BF5" w:rsidP="001D0BF5">
      <w:pPr>
        <w:spacing w:after="0" w:line="240" w:lineRule="auto"/>
        <w:ind w:left="720" w:hanging="720"/>
        <w:rPr>
          <w:rFonts w:cstheme="minorHAnsi"/>
          <w:b/>
          <w:bCs/>
        </w:rPr>
      </w:pPr>
      <w:r w:rsidRPr="00DB4FF5">
        <w:rPr>
          <w:rFonts w:cstheme="minorHAnsi"/>
          <w:b/>
          <w:bCs/>
        </w:rPr>
        <w:t>5.1</w:t>
      </w:r>
      <w:r w:rsidRPr="00DB4FF5">
        <w:rPr>
          <w:rFonts w:cstheme="minorHAnsi"/>
          <w:b/>
          <w:bCs/>
        </w:rPr>
        <w:tab/>
      </w:r>
      <w:r w:rsidR="00DB4FF5" w:rsidRPr="00DB4FF5">
        <w:rPr>
          <w:rFonts w:cstheme="minorHAnsi"/>
          <w:b/>
          <w:bCs/>
        </w:rPr>
        <w:t>Neighbourhood Watch Supporters</w:t>
      </w:r>
      <w:r w:rsidR="00DB4FF5">
        <w:rPr>
          <w:rFonts w:cstheme="minorHAnsi"/>
          <w:b/>
          <w:bCs/>
        </w:rPr>
        <w:t>, Members</w:t>
      </w:r>
      <w:r w:rsidR="006769C1">
        <w:rPr>
          <w:rFonts w:cstheme="minorHAnsi"/>
          <w:b/>
          <w:bCs/>
        </w:rPr>
        <w:t>,</w:t>
      </w:r>
      <w:r w:rsidR="00DB4FF5" w:rsidRPr="00DB4FF5">
        <w:rPr>
          <w:rFonts w:cstheme="minorHAnsi"/>
          <w:b/>
          <w:bCs/>
        </w:rPr>
        <w:t xml:space="preserve"> and Coordinators under 18</w:t>
      </w:r>
      <w:r w:rsidR="006769C1">
        <w:rPr>
          <w:rFonts w:cstheme="minorHAnsi"/>
          <w:b/>
          <w:bCs/>
        </w:rPr>
        <w:t xml:space="preserve"> years old</w:t>
      </w:r>
    </w:p>
    <w:p w14:paraId="03C7E452" w14:textId="77777777" w:rsidR="00DB4FF5" w:rsidRDefault="00DB4FF5" w:rsidP="001D0BF5">
      <w:pPr>
        <w:spacing w:after="0" w:line="240" w:lineRule="auto"/>
        <w:ind w:left="720" w:hanging="720"/>
        <w:rPr>
          <w:rFonts w:cstheme="minorHAnsi"/>
          <w:b/>
          <w:bCs/>
        </w:rPr>
      </w:pPr>
    </w:p>
    <w:p w14:paraId="4E0DA5BF" w14:textId="17594DF2" w:rsidR="00DB4FF5" w:rsidRDefault="00DB4FF5" w:rsidP="001D0BF5">
      <w:pPr>
        <w:spacing w:after="0" w:line="240" w:lineRule="auto"/>
        <w:ind w:left="720" w:hanging="720"/>
        <w:rPr>
          <w:rFonts w:cstheme="minorHAnsi"/>
        </w:rPr>
      </w:pPr>
      <w:r>
        <w:rPr>
          <w:rFonts w:cstheme="minorHAnsi"/>
        </w:rPr>
        <w:t>5.1.1</w:t>
      </w:r>
      <w:r>
        <w:rPr>
          <w:rFonts w:cstheme="minorHAnsi"/>
        </w:rPr>
        <w:tab/>
      </w:r>
      <w:r w:rsidR="00D148DD" w:rsidRPr="00D148DD">
        <w:rPr>
          <w:rFonts w:cstheme="minorHAnsi"/>
        </w:rPr>
        <w:t>Neighbourhood Watch is open to people of all ages. To become a supporter or a member of Neighbourhood Watch it is usual and preferable to join the online Alert System. This will ensure that the person receives non-personal information from the police, Neighbourhood Watch, and other approved organisations on the Alert System relating to crime prevention and their local community. In some areas where there is a legacy Database or if the supporter/member is not on-line, then a supporter/member may join a local scheme via their local coordinator and their details would only be held locally, in line with </w:t>
      </w:r>
      <w:hyperlink r:id="rId12" w:tgtFrame="_blank" w:history="1">
        <w:r w:rsidR="00D148DD" w:rsidRPr="00D148DD">
          <w:rPr>
            <w:rStyle w:val="Hyperlink"/>
            <w:rFonts w:cstheme="minorHAnsi"/>
          </w:rPr>
          <w:t>data guidance</w:t>
        </w:r>
      </w:hyperlink>
      <w:r w:rsidR="00D148DD" w:rsidRPr="00D148DD">
        <w:rPr>
          <w:rFonts w:cstheme="minorHAnsi"/>
        </w:rPr>
        <w:t>. Any communication with those supporters/members would be via their local coordinator.</w:t>
      </w:r>
    </w:p>
    <w:p w14:paraId="1F3836A2" w14:textId="77777777" w:rsidR="008C3E0E" w:rsidRDefault="008C3E0E" w:rsidP="001D0BF5">
      <w:pPr>
        <w:spacing w:after="0" w:line="240" w:lineRule="auto"/>
        <w:ind w:left="720" w:hanging="720"/>
        <w:rPr>
          <w:rFonts w:cstheme="minorHAnsi"/>
        </w:rPr>
      </w:pPr>
    </w:p>
    <w:p w14:paraId="42A7548C" w14:textId="4CC94A91" w:rsidR="008C3E0E" w:rsidRDefault="008C3E0E" w:rsidP="001D0BF5">
      <w:pPr>
        <w:spacing w:after="0" w:line="240" w:lineRule="auto"/>
        <w:ind w:left="720" w:hanging="720"/>
        <w:rPr>
          <w:rFonts w:cstheme="minorHAnsi"/>
        </w:rPr>
      </w:pPr>
      <w:r>
        <w:rPr>
          <w:rFonts w:cstheme="minorHAnsi"/>
        </w:rPr>
        <w:t>5.1.2</w:t>
      </w:r>
      <w:r>
        <w:rPr>
          <w:rFonts w:cstheme="minorHAnsi"/>
        </w:rPr>
        <w:tab/>
      </w:r>
      <w:r w:rsidR="003D67DA">
        <w:rPr>
          <w:rFonts w:cstheme="minorHAnsi"/>
        </w:rPr>
        <w:t xml:space="preserve">Any communication from a coordinator to a member/supporter in their scheme who is under 18 can only be via the Alert System. Any direct communication via email/phone/text etc to a supporter/member who is under 18 will result in suspension of the coordinator pending an investigation by the Association or Neighbourhood Watch Network. </w:t>
      </w:r>
    </w:p>
    <w:p w14:paraId="158DCDDE" w14:textId="77777777" w:rsidR="000D52AA" w:rsidRDefault="000D52AA" w:rsidP="001D0BF5">
      <w:pPr>
        <w:spacing w:after="0" w:line="240" w:lineRule="auto"/>
        <w:ind w:left="720" w:hanging="720"/>
        <w:rPr>
          <w:rFonts w:cstheme="minorHAnsi"/>
        </w:rPr>
      </w:pPr>
    </w:p>
    <w:p w14:paraId="5C46B5AD" w14:textId="498702B0" w:rsidR="000D52AA" w:rsidRDefault="000D52AA" w:rsidP="001D0BF5">
      <w:pPr>
        <w:spacing w:after="0" w:line="240" w:lineRule="auto"/>
        <w:ind w:left="720" w:hanging="720"/>
        <w:rPr>
          <w:rFonts w:cstheme="minorHAnsi"/>
        </w:rPr>
      </w:pPr>
      <w:r>
        <w:rPr>
          <w:rFonts w:cstheme="minorHAnsi"/>
        </w:rPr>
        <w:t>5.1.</w:t>
      </w:r>
      <w:r w:rsidR="008C3E0E">
        <w:rPr>
          <w:rFonts w:cstheme="minorHAnsi"/>
        </w:rPr>
        <w:t>3</w:t>
      </w:r>
      <w:r>
        <w:rPr>
          <w:rFonts w:cstheme="minorHAnsi"/>
        </w:rPr>
        <w:tab/>
        <w:t xml:space="preserve">Any Neighbourhood Watch coordinator communicating to their local members and supporters via the Alert System must ensure </w:t>
      </w:r>
      <w:r w:rsidR="00821D16">
        <w:rPr>
          <w:rFonts w:cstheme="minorHAnsi"/>
        </w:rPr>
        <w:t>all messages are general</w:t>
      </w:r>
      <w:r w:rsidR="008C3E0E">
        <w:rPr>
          <w:rFonts w:cstheme="minorHAnsi"/>
        </w:rPr>
        <w:t xml:space="preserve"> and</w:t>
      </w:r>
      <w:r w:rsidR="00821D16">
        <w:rPr>
          <w:rFonts w:cstheme="minorHAnsi"/>
        </w:rPr>
        <w:t xml:space="preserve"> non-personal</w:t>
      </w:r>
      <w:r w:rsidR="008C3E0E">
        <w:rPr>
          <w:rFonts w:cstheme="minorHAnsi"/>
        </w:rPr>
        <w:t>. All Alert System messages are recorded on the system.</w:t>
      </w:r>
    </w:p>
    <w:p w14:paraId="2E7800B1" w14:textId="77777777" w:rsidR="008C3E0E" w:rsidRDefault="008C3E0E" w:rsidP="001D0BF5">
      <w:pPr>
        <w:spacing w:after="0" w:line="240" w:lineRule="auto"/>
        <w:ind w:left="720" w:hanging="720"/>
        <w:rPr>
          <w:rFonts w:cstheme="minorHAnsi"/>
        </w:rPr>
      </w:pPr>
    </w:p>
    <w:p w14:paraId="650BD46C" w14:textId="25AB8111" w:rsidR="008C3E0E" w:rsidRDefault="008C3E0E" w:rsidP="001D0BF5">
      <w:pPr>
        <w:spacing w:after="0" w:line="240" w:lineRule="auto"/>
        <w:ind w:left="720" w:hanging="720"/>
        <w:rPr>
          <w:rFonts w:cstheme="minorHAnsi"/>
        </w:rPr>
      </w:pPr>
      <w:r>
        <w:rPr>
          <w:rFonts w:cstheme="minorHAnsi"/>
        </w:rPr>
        <w:t>5.1.4</w:t>
      </w:r>
      <w:r>
        <w:rPr>
          <w:rFonts w:cstheme="minorHAnsi"/>
        </w:rPr>
        <w:tab/>
        <w:t>Where a CYP under 18 wants to become a local coordinator, they must have an active joint Coordinator who is their parent or carer. Without this support and joint responsibility</w:t>
      </w:r>
      <w:r w:rsidR="006769C1">
        <w:rPr>
          <w:rFonts w:cstheme="minorHAnsi"/>
        </w:rPr>
        <w:t>,</w:t>
      </w:r>
      <w:r>
        <w:rPr>
          <w:rFonts w:cstheme="minorHAnsi"/>
        </w:rPr>
        <w:t xml:space="preserve"> the CYP cannot be a local coordinator. This joint coordination of a local group must be approved by the local Membership Support Administrator (MSA).</w:t>
      </w:r>
    </w:p>
    <w:p w14:paraId="1984428E" w14:textId="77777777" w:rsidR="008C3E0E" w:rsidRDefault="008C3E0E" w:rsidP="001D0BF5">
      <w:pPr>
        <w:spacing w:after="0" w:line="240" w:lineRule="auto"/>
        <w:ind w:left="720" w:hanging="720"/>
        <w:rPr>
          <w:rFonts w:cstheme="minorHAnsi"/>
        </w:rPr>
      </w:pPr>
    </w:p>
    <w:p w14:paraId="6DE1F0FB" w14:textId="738C8068" w:rsidR="008C3E0E" w:rsidRPr="00DB4FF5" w:rsidRDefault="008C3E0E" w:rsidP="001D0BF5">
      <w:pPr>
        <w:spacing w:after="0" w:line="240" w:lineRule="auto"/>
        <w:ind w:left="720" w:hanging="720"/>
        <w:rPr>
          <w:rFonts w:cstheme="minorHAnsi"/>
        </w:rPr>
      </w:pPr>
      <w:r>
        <w:rPr>
          <w:rFonts w:cstheme="minorHAnsi"/>
        </w:rPr>
        <w:t>5.1.5</w:t>
      </w:r>
      <w:r>
        <w:rPr>
          <w:rFonts w:cstheme="minorHAnsi"/>
        </w:rPr>
        <w:tab/>
        <w:t>All the activities of a local coordinator under 18 must be overseen by their parent and carer who is the joint coordinator.</w:t>
      </w:r>
    </w:p>
    <w:p w14:paraId="1143C207" w14:textId="77777777" w:rsidR="00DB4FF5" w:rsidRDefault="00DB4FF5" w:rsidP="001D0BF5">
      <w:pPr>
        <w:spacing w:after="0" w:line="240" w:lineRule="auto"/>
        <w:ind w:left="720" w:hanging="720"/>
        <w:rPr>
          <w:rFonts w:cstheme="minorHAnsi"/>
        </w:rPr>
      </w:pPr>
    </w:p>
    <w:p w14:paraId="4DB16FB3" w14:textId="77777777" w:rsidR="00DB4FF5" w:rsidRDefault="00DB4FF5" w:rsidP="001D0BF5">
      <w:pPr>
        <w:spacing w:after="0" w:line="240" w:lineRule="auto"/>
        <w:ind w:left="720" w:hanging="720"/>
        <w:rPr>
          <w:rFonts w:cstheme="minorHAnsi"/>
        </w:rPr>
      </w:pPr>
    </w:p>
    <w:p w14:paraId="0931BD0A" w14:textId="40AF3973" w:rsidR="001D0BF5" w:rsidRDefault="00DB4FF5" w:rsidP="001D0BF5">
      <w:pPr>
        <w:spacing w:after="0" w:line="240" w:lineRule="auto"/>
        <w:ind w:left="720" w:hanging="720"/>
        <w:rPr>
          <w:rFonts w:cstheme="minorHAnsi"/>
        </w:rPr>
      </w:pPr>
      <w:r w:rsidRPr="00DB4FF5">
        <w:rPr>
          <w:rFonts w:cstheme="minorHAnsi"/>
          <w:b/>
          <w:bCs/>
        </w:rPr>
        <w:t>5.2</w:t>
      </w:r>
      <w:r w:rsidRPr="00DB4FF5">
        <w:rPr>
          <w:rFonts w:cstheme="minorHAnsi"/>
          <w:b/>
          <w:bCs/>
        </w:rPr>
        <w:tab/>
      </w:r>
      <w:r w:rsidR="001D0BF5" w:rsidRPr="00DB4FF5">
        <w:rPr>
          <w:rFonts w:cstheme="minorHAnsi"/>
          <w:b/>
          <w:bCs/>
        </w:rPr>
        <w:t>Neighbourhood</w:t>
      </w:r>
      <w:r w:rsidR="001D0BF5" w:rsidRPr="001D0BF5">
        <w:rPr>
          <w:rFonts w:cstheme="minorHAnsi"/>
          <w:b/>
          <w:bCs/>
        </w:rPr>
        <w:t xml:space="preserve"> Watch and Working with CYP</w:t>
      </w:r>
      <w:r w:rsidR="00877FB2">
        <w:rPr>
          <w:rFonts w:cstheme="minorHAnsi"/>
          <w:b/>
          <w:bCs/>
        </w:rPr>
        <w:t xml:space="preserve"> under 16</w:t>
      </w:r>
      <w:r w:rsidR="006769C1">
        <w:rPr>
          <w:rFonts w:cstheme="minorHAnsi"/>
          <w:b/>
          <w:bCs/>
        </w:rPr>
        <w:t xml:space="preserve"> years old</w:t>
      </w:r>
    </w:p>
    <w:p w14:paraId="0058F937" w14:textId="77777777" w:rsidR="001D0BF5" w:rsidRDefault="001D0BF5" w:rsidP="001D0BF5">
      <w:pPr>
        <w:spacing w:after="0" w:line="240" w:lineRule="auto"/>
        <w:ind w:left="720" w:hanging="720"/>
        <w:rPr>
          <w:rFonts w:cstheme="minorHAnsi"/>
        </w:rPr>
      </w:pPr>
    </w:p>
    <w:p w14:paraId="5A6F2A7D" w14:textId="3DE416F5" w:rsidR="00877FB2" w:rsidRDefault="001D0BF5" w:rsidP="001D0BF5">
      <w:pPr>
        <w:spacing w:after="0" w:line="240" w:lineRule="auto"/>
        <w:ind w:left="720" w:hanging="720"/>
        <w:rPr>
          <w:rFonts w:cstheme="minorHAnsi"/>
        </w:rPr>
      </w:pPr>
      <w:r>
        <w:rPr>
          <w:rFonts w:cstheme="minorHAnsi"/>
        </w:rPr>
        <w:t>5.</w:t>
      </w:r>
      <w:r w:rsidR="00DB4FF5">
        <w:rPr>
          <w:rFonts w:cstheme="minorHAnsi"/>
        </w:rPr>
        <w:t>2</w:t>
      </w:r>
      <w:r>
        <w:rPr>
          <w:rFonts w:cstheme="minorHAnsi"/>
        </w:rPr>
        <w:t>.1</w:t>
      </w:r>
      <w:r>
        <w:rPr>
          <w:rFonts w:cstheme="minorHAnsi"/>
        </w:rPr>
        <w:tab/>
      </w:r>
      <w:r w:rsidR="00877FB2">
        <w:rPr>
          <w:rFonts w:cstheme="minorHAnsi"/>
        </w:rPr>
        <w:t>Neighbourhood Watch does not undertake any direct work with anyone under 16 years of age. This includes any 1-2-1 work or group work where the CYP is not accompanied by a parent or carer.</w:t>
      </w:r>
    </w:p>
    <w:p w14:paraId="1061B3A1" w14:textId="77777777" w:rsidR="00877FB2" w:rsidRDefault="00877FB2" w:rsidP="001D0BF5">
      <w:pPr>
        <w:spacing w:after="0" w:line="240" w:lineRule="auto"/>
        <w:ind w:left="720" w:hanging="720"/>
        <w:rPr>
          <w:rFonts w:cstheme="minorHAnsi"/>
        </w:rPr>
      </w:pPr>
    </w:p>
    <w:p w14:paraId="6EC70267" w14:textId="3E2C82C7" w:rsidR="00877FB2" w:rsidRDefault="00877FB2" w:rsidP="001D0BF5">
      <w:pPr>
        <w:spacing w:after="0" w:line="240" w:lineRule="auto"/>
        <w:ind w:left="720" w:hanging="720"/>
        <w:rPr>
          <w:rFonts w:cstheme="minorHAnsi"/>
        </w:rPr>
      </w:pPr>
      <w:r>
        <w:rPr>
          <w:rFonts w:cstheme="minorHAnsi"/>
        </w:rPr>
        <w:t>5.</w:t>
      </w:r>
      <w:r w:rsidR="00DB4FF5">
        <w:rPr>
          <w:rFonts w:cstheme="minorHAnsi"/>
        </w:rPr>
        <w:t>2</w:t>
      </w:r>
      <w:r>
        <w:rPr>
          <w:rFonts w:cstheme="minorHAnsi"/>
        </w:rPr>
        <w:t>.2</w:t>
      </w:r>
      <w:r>
        <w:rPr>
          <w:rFonts w:cstheme="minorHAnsi"/>
        </w:rPr>
        <w:tab/>
        <w:t xml:space="preserve">There may be </w:t>
      </w:r>
      <w:proofErr w:type="gramStart"/>
      <w:r>
        <w:rPr>
          <w:rFonts w:cstheme="minorHAnsi"/>
        </w:rPr>
        <w:t>particular projects</w:t>
      </w:r>
      <w:proofErr w:type="gramEnd"/>
      <w:r>
        <w:rPr>
          <w:rFonts w:cstheme="minorHAnsi"/>
        </w:rPr>
        <w:t xml:space="preserve"> where a Neighbourhood Watch volunteer presents to a group of CYP as part of a school/guide/scout/cadet etc group. In these circumstances the presentation and work will fall under the safeguarding policies and procedures of the school or youth </w:t>
      </w:r>
      <w:proofErr w:type="gramStart"/>
      <w:r>
        <w:rPr>
          <w:rFonts w:cstheme="minorHAnsi"/>
        </w:rPr>
        <w:t>group, and</w:t>
      </w:r>
      <w:proofErr w:type="gramEnd"/>
      <w:r>
        <w:rPr>
          <w:rFonts w:cstheme="minorHAnsi"/>
        </w:rPr>
        <w:t xml:space="preserve"> must be followed.</w:t>
      </w:r>
    </w:p>
    <w:p w14:paraId="52BA29B9" w14:textId="77777777" w:rsidR="00877FB2" w:rsidRDefault="00877FB2" w:rsidP="001D0BF5">
      <w:pPr>
        <w:spacing w:after="0" w:line="240" w:lineRule="auto"/>
        <w:ind w:left="720" w:hanging="720"/>
        <w:rPr>
          <w:rFonts w:cstheme="minorHAnsi"/>
        </w:rPr>
      </w:pPr>
    </w:p>
    <w:p w14:paraId="7E0F67DC" w14:textId="7B25EB16" w:rsidR="00877FB2" w:rsidRDefault="00877FB2" w:rsidP="001D0BF5">
      <w:pPr>
        <w:spacing w:after="0" w:line="240" w:lineRule="auto"/>
        <w:ind w:left="720" w:hanging="720"/>
        <w:rPr>
          <w:rFonts w:cstheme="minorHAnsi"/>
        </w:rPr>
      </w:pPr>
      <w:r>
        <w:rPr>
          <w:rFonts w:cstheme="minorHAnsi"/>
        </w:rPr>
        <w:t>5.</w:t>
      </w:r>
      <w:r w:rsidR="00DB4FF5">
        <w:rPr>
          <w:rFonts w:cstheme="minorHAnsi"/>
        </w:rPr>
        <w:t>2</w:t>
      </w:r>
      <w:r>
        <w:rPr>
          <w:rFonts w:cstheme="minorHAnsi"/>
        </w:rPr>
        <w:t>.3</w:t>
      </w:r>
      <w:r>
        <w:rPr>
          <w:rFonts w:cstheme="minorHAnsi"/>
        </w:rPr>
        <w:tab/>
        <w:t xml:space="preserve">Where CYP are under 16 and wish to take part in a local Neighbourhood Watch activity such as litter picking etc they must be accompanied by a </w:t>
      </w:r>
      <w:r w:rsidR="00023719">
        <w:rPr>
          <w:rFonts w:cstheme="minorHAnsi"/>
        </w:rPr>
        <w:t>parent</w:t>
      </w:r>
      <w:r>
        <w:rPr>
          <w:rFonts w:cstheme="minorHAnsi"/>
        </w:rPr>
        <w:t xml:space="preserve"> or carer</w:t>
      </w:r>
      <w:r w:rsidR="00023719">
        <w:rPr>
          <w:rFonts w:cstheme="minorHAnsi"/>
        </w:rPr>
        <w:t>.</w:t>
      </w:r>
    </w:p>
    <w:p w14:paraId="132EE372" w14:textId="38BA44F6" w:rsidR="001D0BF5" w:rsidRPr="00525EEF" w:rsidRDefault="001D0BF5" w:rsidP="00023719">
      <w:pPr>
        <w:spacing w:after="0" w:line="240" w:lineRule="auto"/>
        <w:rPr>
          <w:rFonts w:cstheme="minorHAnsi"/>
        </w:rPr>
      </w:pPr>
    </w:p>
    <w:p w14:paraId="08D8419E" w14:textId="77777777" w:rsidR="001D0BF5" w:rsidRPr="00525EEF" w:rsidRDefault="001D0BF5" w:rsidP="001D0BF5">
      <w:pPr>
        <w:spacing w:after="0" w:line="240" w:lineRule="auto"/>
        <w:rPr>
          <w:rFonts w:cstheme="minorHAnsi"/>
        </w:rPr>
      </w:pPr>
    </w:p>
    <w:p w14:paraId="1CF038B5" w14:textId="483E5E0C" w:rsidR="00023719" w:rsidRDefault="001D0BF5" w:rsidP="00023719">
      <w:pPr>
        <w:spacing w:after="0" w:line="240" w:lineRule="auto"/>
        <w:ind w:left="720" w:hanging="720"/>
        <w:rPr>
          <w:rFonts w:cstheme="minorHAnsi"/>
          <w:b/>
          <w:bCs/>
        </w:rPr>
      </w:pPr>
      <w:r w:rsidRPr="00525EEF">
        <w:rPr>
          <w:rFonts w:cstheme="minorHAnsi"/>
        </w:rPr>
        <w:t>5.</w:t>
      </w:r>
      <w:r w:rsidR="00DB4FF5">
        <w:rPr>
          <w:rFonts w:cstheme="minorHAnsi"/>
        </w:rPr>
        <w:t>3</w:t>
      </w:r>
      <w:r w:rsidRPr="00525EEF">
        <w:rPr>
          <w:rFonts w:cstheme="minorHAnsi"/>
        </w:rPr>
        <w:tab/>
      </w:r>
      <w:r w:rsidR="00023719" w:rsidRPr="001D0BF5">
        <w:rPr>
          <w:rFonts w:cstheme="minorHAnsi"/>
          <w:b/>
          <w:bCs/>
        </w:rPr>
        <w:t>Neighbourhood Watch and Working with CYP</w:t>
      </w:r>
      <w:r w:rsidR="00023719">
        <w:rPr>
          <w:rFonts w:cstheme="minorHAnsi"/>
          <w:b/>
          <w:bCs/>
        </w:rPr>
        <w:t xml:space="preserve"> aged 16 and 17</w:t>
      </w:r>
      <w:r w:rsidR="006769C1">
        <w:rPr>
          <w:rFonts w:cstheme="minorHAnsi"/>
          <w:b/>
          <w:bCs/>
        </w:rPr>
        <w:t xml:space="preserve"> years old</w:t>
      </w:r>
    </w:p>
    <w:p w14:paraId="093C988E" w14:textId="77777777" w:rsidR="00023719" w:rsidRDefault="00023719" w:rsidP="00023719">
      <w:pPr>
        <w:spacing w:after="0" w:line="240" w:lineRule="auto"/>
        <w:rPr>
          <w:rFonts w:cstheme="minorHAnsi"/>
        </w:rPr>
      </w:pPr>
    </w:p>
    <w:p w14:paraId="0D5CEDCB" w14:textId="735F6F30" w:rsidR="00023719" w:rsidRDefault="00023719" w:rsidP="00023719">
      <w:pPr>
        <w:spacing w:after="0" w:line="240" w:lineRule="auto"/>
        <w:ind w:left="720" w:hanging="720"/>
        <w:rPr>
          <w:rFonts w:cstheme="minorHAnsi"/>
        </w:rPr>
      </w:pPr>
      <w:r>
        <w:rPr>
          <w:rFonts w:cstheme="minorHAnsi"/>
        </w:rPr>
        <w:t>5.</w:t>
      </w:r>
      <w:r w:rsidR="00DB4FF5">
        <w:rPr>
          <w:rFonts w:cstheme="minorHAnsi"/>
        </w:rPr>
        <w:t>3</w:t>
      </w:r>
      <w:r>
        <w:rPr>
          <w:rFonts w:cstheme="minorHAnsi"/>
        </w:rPr>
        <w:t>.1</w:t>
      </w:r>
      <w:r>
        <w:rPr>
          <w:rFonts w:cstheme="minorHAnsi"/>
        </w:rPr>
        <w:tab/>
      </w:r>
      <w:r w:rsidR="006769C1">
        <w:rPr>
          <w:rFonts w:cstheme="minorHAnsi"/>
        </w:rPr>
        <w:t xml:space="preserve">Neighbourhood </w:t>
      </w:r>
      <w:r>
        <w:rPr>
          <w:rFonts w:cstheme="minorHAnsi"/>
        </w:rPr>
        <w:t xml:space="preserve">Watch does not undertake any direct work with </w:t>
      </w:r>
      <w:proofErr w:type="gramStart"/>
      <w:r>
        <w:rPr>
          <w:rFonts w:cstheme="minorHAnsi"/>
        </w:rPr>
        <w:t>16 and 17 year olds</w:t>
      </w:r>
      <w:proofErr w:type="gramEnd"/>
      <w:r w:rsidR="006769C1">
        <w:rPr>
          <w:rFonts w:cstheme="minorHAnsi"/>
        </w:rPr>
        <w:t>,</w:t>
      </w:r>
      <w:r>
        <w:rPr>
          <w:rFonts w:cstheme="minorHAnsi"/>
        </w:rPr>
        <w:t xml:space="preserve"> unless part of a specific youth project.</w:t>
      </w:r>
    </w:p>
    <w:p w14:paraId="48428D54" w14:textId="77777777" w:rsidR="00023719" w:rsidRDefault="00023719" w:rsidP="00023719">
      <w:pPr>
        <w:spacing w:after="0" w:line="240" w:lineRule="auto"/>
        <w:ind w:left="720" w:hanging="720"/>
        <w:rPr>
          <w:rFonts w:cstheme="minorHAnsi"/>
        </w:rPr>
      </w:pPr>
    </w:p>
    <w:p w14:paraId="4DE41C1D" w14:textId="78494026" w:rsidR="00023719" w:rsidRDefault="00023719" w:rsidP="00023719">
      <w:pPr>
        <w:spacing w:after="0" w:line="240" w:lineRule="auto"/>
        <w:ind w:left="720" w:hanging="720"/>
        <w:rPr>
          <w:rFonts w:cstheme="minorHAnsi"/>
        </w:rPr>
      </w:pPr>
      <w:r>
        <w:rPr>
          <w:rFonts w:cstheme="minorHAnsi"/>
        </w:rPr>
        <w:t>5.</w:t>
      </w:r>
      <w:r w:rsidR="00DB4FF5">
        <w:rPr>
          <w:rFonts w:cstheme="minorHAnsi"/>
        </w:rPr>
        <w:t>3</w:t>
      </w:r>
      <w:r>
        <w:rPr>
          <w:rFonts w:cstheme="minorHAnsi"/>
        </w:rPr>
        <w:t>.2</w:t>
      </w:r>
      <w:r>
        <w:rPr>
          <w:rFonts w:cstheme="minorHAnsi"/>
        </w:rPr>
        <w:tab/>
        <w:t xml:space="preserve">Any specific youth project working directly with CYP aged 16 and 17 must be approved by both the Neighbourhood Watch Network and the </w:t>
      </w:r>
      <w:proofErr w:type="gramStart"/>
      <w:r>
        <w:rPr>
          <w:rFonts w:cstheme="minorHAnsi"/>
        </w:rPr>
        <w:t>local</w:t>
      </w:r>
      <w:proofErr w:type="gramEnd"/>
      <w:r>
        <w:rPr>
          <w:rFonts w:cstheme="minorHAnsi"/>
        </w:rPr>
        <w:t xml:space="preserve"> Neighbourhood Watch Police Force Area Association.</w:t>
      </w:r>
    </w:p>
    <w:p w14:paraId="495CF4B7" w14:textId="77777777" w:rsidR="00023719" w:rsidRDefault="00023719" w:rsidP="00023719">
      <w:pPr>
        <w:spacing w:after="0" w:line="240" w:lineRule="auto"/>
        <w:ind w:left="720" w:hanging="720"/>
        <w:rPr>
          <w:rFonts w:cstheme="minorHAnsi"/>
        </w:rPr>
      </w:pPr>
    </w:p>
    <w:p w14:paraId="39E4D5F6" w14:textId="4FD0AF26" w:rsidR="00023719" w:rsidRPr="00AE5E8E" w:rsidRDefault="00023719" w:rsidP="00F6047E">
      <w:pPr>
        <w:pStyle w:val="ListParagraph"/>
        <w:numPr>
          <w:ilvl w:val="2"/>
          <w:numId w:val="3"/>
        </w:numPr>
        <w:spacing w:after="0" w:line="240" w:lineRule="auto"/>
        <w:rPr>
          <w:rFonts w:cstheme="minorHAnsi"/>
        </w:rPr>
      </w:pPr>
      <w:r w:rsidRPr="00DB4FF5">
        <w:rPr>
          <w:rFonts w:cstheme="minorHAnsi"/>
        </w:rPr>
        <w:t xml:space="preserve">Any </w:t>
      </w:r>
      <w:r w:rsidRPr="00AE5E8E">
        <w:rPr>
          <w:rFonts w:cstheme="minorHAnsi"/>
        </w:rPr>
        <w:t>staff member or volunteer working on a specific youth project must have</w:t>
      </w:r>
      <w:r w:rsidR="000862C5" w:rsidRPr="00AE5E8E">
        <w:rPr>
          <w:rFonts w:cstheme="minorHAnsi"/>
        </w:rPr>
        <w:t xml:space="preserve">, i) </w:t>
      </w:r>
      <w:r w:rsidRPr="00AE5E8E">
        <w:rPr>
          <w:rFonts w:cstheme="minorHAnsi"/>
        </w:rPr>
        <w:t xml:space="preserve">an enhanced DBS check and </w:t>
      </w:r>
      <w:r w:rsidR="000862C5" w:rsidRPr="00AE5E8E">
        <w:rPr>
          <w:rFonts w:cstheme="minorHAnsi"/>
        </w:rPr>
        <w:t>ii)</w:t>
      </w:r>
      <w:r w:rsidRPr="00AE5E8E">
        <w:rPr>
          <w:rFonts w:cstheme="minorHAnsi"/>
        </w:rPr>
        <w:t xml:space="preserve"> undertaken </w:t>
      </w:r>
      <w:r w:rsidR="000862C5" w:rsidRPr="00AE5E8E">
        <w:rPr>
          <w:rFonts w:cstheme="minorHAnsi"/>
        </w:rPr>
        <w:t xml:space="preserve">the </w:t>
      </w:r>
      <w:r w:rsidRPr="00AE5E8E">
        <w:rPr>
          <w:rFonts w:cstheme="minorHAnsi"/>
        </w:rPr>
        <w:t xml:space="preserve">Neighbourhood Watch Network’s Safeguarding Training </w:t>
      </w:r>
      <w:r w:rsidR="000862C5" w:rsidRPr="00AE5E8E">
        <w:rPr>
          <w:rFonts w:cstheme="minorHAnsi"/>
        </w:rPr>
        <w:t xml:space="preserve">or their local authority’s safeguarding training </w:t>
      </w:r>
      <w:r w:rsidRPr="00AE5E8E">
        <w:rPr>
          <w:rFonts w:cstheme="minorHAnsi"/>
        </w:rPr>
        <w:t>before working on the project.</w:t>
      </w:r>
      <w:r w:rsidR="003D67DA" w:rsidRPr="00AE5E8E">
        <w:rPr>
          <w:rFonts w:cstheme="minorHAnsi"/>
        </w:rPr>
        <w:t xml:space="preserve"> These criteria must be checked and recorded by the Project Lead.</w:t>
      </w:r>
    </w:p>
    <w:p w14:paraId="47B85138" w14:textId="77777777" w:rsidR="000862C5" w:rsidRDefault="000862C5" w:rsidP="000862C5">
      <w:pPr>
        <w:spacing w:after="0" w:line="240" w:lineRule="auto"/>
        <w:rPr>
          <w:rFonts w:cstheme="minorHAnsi"/>
        </w:rPr>
      </w:pPr>
    </w:p>
    <w:p w14:paraId="06652931" w14:textId="62C30040" w:rsidR="000862C5" w:rsidRPr="00832B0C" w:rsidRDefault="000862C5" w:rsidP="00F6047E">
      <w:pPr>
        <w:pStyle w:val="ListParagraph"/>
        <w:numPr>
          <w:ilvl w:val="2"/>
          <w:numId w:val="3"/>
        </w:numPr>
        <w:spacing w:after="0" w:line="240" w:lineRule="auto"/>
        <w:rPr>
          <w:rFonts w:cstheme="minorHAnsi"/>
        </w:rPr>
      </w:pPr>
      <w:r w:rsidRPr="00832B0C">
        <w:rPr>
          <w:rFonts w:cstheme="minorHAnsi"/>
        </w:rPr>
        <w:t>Al</w:t>
      </w:r>
      <w:r w:rsidR="00832B0C" w:rsidRPr="00832B0C">
        <w:rPr>
          <w:rFonts w:cstheme="minorHAnsi"/>
        </w:rPr>
        <w:t>most all</w:t>
      </w:r>
      <w:r w:rsidRPr="00832B0C">
        <w:rPr>
          <w:rFonts w:cstheme="minorHAnsi"/>
        </w:rPr>
        <w:t xml:space="preserve"> direct work</w:t>
      </w:r>
      <w:r w:rsidR="00832B0C" w:rsidRPr="00832B0C">
        <w:rPr>
          <w:rFonts w:cstheme="minorHAnsi"/>
        </w:rPr>
        <w:t>,</w:t>
      </w:r>
      <w:r w:rsidRPr="00832B0C">
        <w:rPr>
          <w:rFonts w:cstheme="minorHAnsi"/>
        </w:rPr>
        <w:t xml:space="preserve"> as part of a specific youth project</w:t>
      </w:r>
      <w:r w:rsidR="00832B0C" w:rsidRPr="00832B0C">
        <w:rPr>
          <w:rFonts w:cstheme="minorHAnsi"/>
        </w:rPr>
        <w:t>,</w:t>
      </w:r>
      <w:r w:rsidRPr="00832B0C">
        <w:rPr>
          <w:rFonts w:cstheme="minorHAnsi"/>
        </w:rPr>
        <w:t xml:space="preserve"> </w:t>
      </w:r>
      <w:r w:rsidR="00832B0C" w:rsidRPr="00832B0C">
        <w:rPr>
          <w:rFonts w:cstheme="minorHAnsi"/>
        </w:rPr>
        <w:t xml:space="preserve">will be group work and </w:t>
      </w:r>
      <w:r w:rsidRPr="00832B0C">
        <w:rPr>
          <w:rFonts w:cstheme="minorHAnsi"/>
        </w:rPr>
        <w:t xml:space="preserve">must be undertaken </w:t>
      </w:r>
      <w:r w:rsidR="008C3E0E" w:rsidRPr="00832B0C">
        <w:rPr>
          <w:rFonts w:cstheme="minorHAnsi"/>
        </w:rPr>
        <w:t>with</w:t>
      </w:r>
      <w:r w:rsidR="00832B0C" w:rsidRPr="00832B0C">
        <w:rPr>
          <w:rFonts w:cstheme="minorHAnsi"/>
        </w:rPr>
        <w:t xml:space="preserve"> at least two </w:t>
      </w:r>
      <w:r w:rsidR="008C3E0E" w:rsidRPr="00832B0C">
        <w:rPr>
          <w:rFonts w:cstheme="minorHAnsi"/>
        </w:rPr>
        <w:t xml:space="preserve">staff </w:t>
      </w:r>
      <w:r w:rsidR="00832B0C" w:rsidRPr="00832B0C">
        <w:rPr>
          <w:rFonts w:cstheme="minorHAnsi"/>
        </w:rPr>
        <w:t xml:space="preserve">members and </w:t>
      </w:r>
      <w:r w:rsidR="008C3E0E" w:rsidRPr="00832B0C">
        <w:rPr>
          <w:rFonts w:cstheme="minorHAnsi"/>
        </w:rPr>
        <w:t>or volunteer</w:t>
      </w:r>
      <w:r w:rsidR="00832B0C" w:rsidRPr="00832B0C">
        <w:rPr>
          <w:rFonts w:cstheme="minorHAnsi"/>
        </w:rPr>
        <w:t>s present. This includes in-person and online sessions.</w:t>
      </w:r>
    </w:p>
    <w:p w14:paraId="0DCB64E1" w14:textId="77777777" w:rsidR="00832B0C" w:rsidRPr="00832B0C" w:rsidRDefault="00832B0C" w:rsidP="00832B0C">
      <w:pPr>
        <w:pStyle w:val="ListParagraph"/>
        <w:rPr>
          <w:rFonts w:cstheme="minorHAnsi"/>
        </w:rPr>
      </w:pPr>
    </w:p>
    <w:p w14:paraId="662B11DD" w14:textId="6DED8A1D" w:rsidR="00612579" w:rsidRDefault="00832B0C" w:rsidP="00F6047E">
      <w:pPr>
        <w:pStyle w:val="ListParagraph"/>
        <w:numPr>
          <w:ilvl w:val="2"/>
          <w:numId w:val="3"/>
        </w:numPr>
        <w:spacing w:after="0" w:line="240" w:lineRule="auto"/>
        <w:rPr>
          <w:rFonts w:cstheme="minorHAnsi"/>
        </w:rPr>
      </w:pPr>
      <w:r>
        <w:rPr>
          <w:rFonts w:cstheme="minorHAnsi"/>
        </w:rPr>
        <w:t>Under normal, planned circumstances</w:t>
      </w:r>
      <w:r w:rsidR="006769C1">
        <w:rPr>
          <w:rFonts w:cstheme="minorHAnsi"/>
        </w:rPr>
        <w:t>,</w:t>
      </w:r>
      <w:r>
        <w:rPr>
          <w:rFonts w:cstheme="minorHAnsi"/>
        </w:rPr>
        <w:t xml:space="preserve"> there should never be </w:t>
      </w:r>
      <w:r w:rsidR="006769C1">
        <w:rPr>
          <w:rFonts w:cstheme="minorHAnsi"/>
        </w:rPr>
        <w:t xml:space="preserve">instances </w:t>
      </w:r>
      <w:r>
        <w:rPr>
          <w:rFonts w:cstheme="minorHAnsi"/>
        </w:rPr>
        <w:t>where a staff member or volunteer is in a 1-2-1 situation</w:t>
      </w:r>
      <w:r w:rsidR="006769C1">
        <w:rPr>
          <w:rFonts w:cstheme="minorHAnsi"/>
        </w:rPr>
        <w:t xml:space="preserve"> with a CYP</w:t>
      </w:r>
      <w:r>
        <w:rPr>
          <w:rFonts w:cstheme="minorHAnsi"/>
        </w:rPr>
        <w:t xml:space="preserve"> without other adults being present. In a medical or other emergency (such as a CYP having an accident and requiring </w:t>
      </w:r>
      <w:r w:rsidR="00612579">
        <w:rPr>
          <w:rFonts w:cstheme="minorHAnsi"/>
        </w:rPr>
        <w:t>medical help outside a group session or a CYP needing medical help during a session and the other CYP have been moved to another room) then there may be a short period of 1-2-1 until help arrives. In these circumstances</w:t>
      </w:r>
      <w:r w:rsidR="006769C1">
        <w:rPr>
          <w:rFonts w:cstheme="minorHAnsi"/>
        </w:rPr>
        <w:t>,</w:t>
      </w:r>
      <w:r w:rsidR="00612579">
        <w:rPr>
          <w:rFonts w:cstheme="minorHAnsi"/>
        </w:rPr>
        <w:t xml:space="preserve"> a record of the event must be made as soon as possible after the event detailing what happened)</w:t>
      </w:r>
      <w:r w:rsidR="006769C1">
        <w:rPr>
          <w:rFonts w:cstheme="minorHAnsi"/>
        </w:rPr>
        <w:t>.</w:t>
      </w:r>
    </w:p>
    <w:p w14:paraId="1D593F5A" w14:textId="77777777" w:rsidR="00612579" w:rsidRPr="00612579" w:rsidRDefault="00612579" w:rsidP="00612579">
      <w:pPr>
        <w:pStyle w:val="ListParagraph"/>
        <w:rPr>
          <w:rFonts w:cstheme="minorHAnsi"/>
        </w:rPr>
      </w:pPr>
    </w:p>
    <w:p w14:paraId="624FCA18" w14:textId="5B8E4B27" w:rsidR="00612579" w:rsidRDefault="00612579" w:rsidP="00F6047E">
      <w:pPr>
        <w:pStyle w:val="ListParagraph"/>
        <w:numPr>
          <w:ilvl w:val="2"/>
          <w:numId w:val="3"/>
        </w:numPr>
        <w:spacing w:after="0" w:line="240" w:lineRule="auto"/>
        <w:rPr>
          <w:rFonts w:cstheme="minorHAnsi"/>
        </w:rPr>
      </w:pPr>
      <w:r>
        <w:rPr>
          <w:rFonts w:cstheme="minorHAnsi"/>
        </w:rPr>
        <w:t>A risk assessment will be undertaken prior to any in-person session with CYP which will include the venue, the session plan, staff/volunteer ratio</w:t>
      </w:r>
      <w:r w:rsidR="006769C1">
        <w:rPr>
          <w:rFonts w:cstheme="minorHAnsi"/>
        </w:rPr>
        <w:t>,</w:t>
      </w:r>
      <w:r>
        <w:rPr>
          <w:rFonts w:cstheme="minorHAnsi"/>
        </w:rPr>
        <w:t xml:space="preserve"> and local support contacts.</w:t>
      </w:r>
    </w:p>
    <w:p w14:paraId="2A08EBCA" w14:textId="77777777" w:rsidR="00612579" w:rsidRPr="00612579" w:rsidRDefault="00612579" w:rsidP="00612579">
      <w:pPr>
        <w:pStyle w:val="ListParagraph"/>
        <w:rPr>
          <w:rFonts w:cstheme="minorHAnsi"/>
        </w:rPr>
      </w:pPr>
    </w:p>
    <w:p w14:paraId="7ACD112B" w14:textId="4CD865D5" w:rsidR="00832B0C" w:rsidRDefault="00612579" w:rsidP="00F6047E">
      <w:pPr>
        <w:pStyle w:val="ListParagraph"/>
        <w:numPr>
          <w:ilvl w:val="2"/>
          <w:numId w:val="3"/>
        </w:numPr>
        <w:spacing w:after="0" w:line="240" w:lineRule="auto"/>
        <w:rPr>
          <w:rFonts w:cstheme="minorHAnsi"/>
        </w:rPr>
      </w:pPr>
      <w:r>
        <w:rPr>
          <w:rFonts w:cstheme="minorHAnsi"/>
        </w:rPr>
        <w:t>Any Neighbourhood Watch on</w:t>
      </w:r>
      <w:r w:rsidR="006769C1">
        <w:rPr>
          <w:rFonts w:cstheme="minorHAnsi"/>
        </w:rPr>
        <w:t>l</w:t>
      </w:r>
      <w:r>
        <w:rPr>
          <w:rFonts w:cstheme="minorHAnsi"/>
        </w:rPr>
        <w:t>ine messaging group (chat) created as part of the youth project must be open to all members of the group and have agreed guidelines agreed by all members of the group including Equality, Diversity and Inclusion principals</w:t>
      </w:r>
      <w:r w:rsidR="006769C1">
        <w:rPr>
          <w:rFonts w:cstheme="minorHAnsi"/>
        </w:rPr>
        <w:t>,</w:t>
      </w:r>
      <w:r>
        <w:rPr>
          <w:rFonts w:cstheme="minorHAnsi"/>
        </w:rPr>
        <w:t xml:space="preserve"> and that the chat is only monitored by staff/volunteers at certain times. Anyone not adhering to the guidelines will be removed from the group. This removal can be reviewed if the group leader agrees.</w:t>
      </w:r>
    </w:p>
    <w:p w14:paraId="51B63922" w14:textId="77777777" w:rsidR="00473A3B" w:rsidRPr="00473A3B" w:rsidRDefault="00473A3B" w:rsidP="00473A3B">
      <w:pPr>
        <w:pStyle w:val="ListParagraph"/>
        <w:rPr>
          <w:rFonts w:cstheme="minorHAnsi"/>
        </w:rPr>
      </w:pPr>
    </w:p>
    <w:p w14:paraId="4E84A4E1" w14:textId="54568518" w:rsidR="00473A3B" w:rsidRDefault="00473A3B" w:rsidP="00F6047E">
      <w:pPr>
        <w:pStyle w:val="ListParagraph"/>
        <w:numPr>
          <w:ilvl w:val="2"/>
          <w:numId w:val="3"/>
        </w:numPr>
        <w:spacing w:after="0" w:line="240" w:lineRule="auto"/>
        <w:rPr>
          <w:rFonts w:cstheme="minorHAnsi"/>
        </w:rPr>
      </w:pPr>
      <w:r>
        <w:rPr>
          <w:rFonts w:cstheme="minorHAnsi"/>
        </w:rPr>
        <w:t xml:space="preserve">It will be necessary for staff/volunteers to make direct contact via email/phone/text etc with individual CYP for administrative and support purposes </w:t>
      </w:r>
      <w:proofErr w:type="gramStart"/>
      <w:r>
        <w:rPr>
          <w:rFonts w:cstheme="minorHAnsi"/>
        </w:rPr>
        <w:t>during the course of</w:t>
      </w:r>
      <w:proofErr w:type="gramEnd"/>
      <w:r>
        <w:rPr>
          <w:rFonts w:cstheme="minorHAnsi"/>
        </w:rPr>
        <w:t xml:space="preserve"> a youth project. All such contact should be through Neighbourhood Watch email addresses, phone numbers, phones etc and under no circumstances should any messages/emails/texts be deleted. The basis and content of any phone call should be recorded as soon as possible after the call including time/date.</w:t>
      </w:r>
    </w:p>
    <w:p w14:paraId="056C2D6A" w14:textId="77777777" w:rsidR="00473A3B" w:rsidRPr="00473A3B" w:rsidRDefault="00473A3B" w:rsidP="00473A3B">
      <w:pPr>
        <w:pStyle w:val="ListParagraph"/>
        <w:rPr>
          <w:rFonts w:cstheme="minorHAnsi"/>
        </w:rPr>
      </w:pPr>
    </w:p>
    <w:p w14:paraId="3734F372" w14:textId="7395E2ED" w:rsidR="00473A3B" w:rsidRDefault="00473A3B" w:rsidP="00F6047E">
      <w:pPr>
        <w:pStyle w:val="ListParagraph"/>
        <w:numPr>
          <w:ilvl w:val="2"/>
          <w:numId w:val="3"/>
        </w:numPr>
        <w:spacing w:after="0" w:line="240" w:lineRule="auto"/>
        <w:rPr>
          <w:rFonts w:cstheme="minorHAnsi"/>
        </w:rPr>
      </w:pPr>
      <w:r>
        <w:rPr>
          <w:rFonts w:cstheme="minorHAnsi"/>
        </w:rPr>
        <w:t xml:space="preserve">Any staff/volunteer </w:t>
      </w:r>
      <w:r w:rsidR="00D925F7">
        <w:rPr>
          <w:rFonts w:cstheme="minorHAnsi"/>
        </w:rPr>
        <w:t>making any contact with CYP via their own personal addresses or devices will be suspended pending an investigation. If this is required due to an emergency</w:t>
      </w:r>
      <w:r w:rsidR="006769C1">
        <w:rPr>
          <w:rFonts w:cstheme="minorHAnsi"/>
        </w:rPr>
        <w:t>,</w:t>
      </w:r>
      <w:r w:rsidR="00D925F7">
        <w:rPr>
          <w:rFonts w:cstheme="minorHAnsi"/>
        </w:rPr>
        <w:t xml:space="preserve"> then it should be reported as soon as possible to the Neighbourhood Watch Network Safeguarding Lead.</w:t>
      </w:r>
    </w:p>
    <w:p w14:paraId="4106A1BB" w14:textId="77777777" w:rsidR="003D67DA" w:rsidRPr="003D67DA" w:rsidRDefault="003D67DA" w:rsidP="003D67DA">
      <w:pPr>
        <w:pStyle w:val="ListParagraph"/>
        <w:rPr>
          <w:rFonts w:cstheme="minorHAnsi"/>
        </w:rPr>
      </w:pPr>
    </w:p>
    <w:p w14:paraId="0133F33A" w14:textId="28D0D380" w:rsidR="003D67DA" w:rsidRDefault="003D67DA" w:rsidP="00F6047E">
      <w:pPr>
        <w:pStyle w:val="ListParagraph"/>
        <w:numPr>
          <w:ilvl w:val="2"/>
          <w:numId w:val="3"/>
        </w:numPr>
        <w:spacing w:after="0" w:line="240" w:lineRule="auto"/>
        <w:rPr>
          <w:rFonts w:cstheme="minorHAnsi"/>
        </w:rPr>
      </w:pPr>
      <w:r>
        <w:rPr>
          <w:rFonts w:cstheme="minorHAnsi"/>
        </w:rPr>
        <w:t xml:space="preserve">The above working procedures must be shared and explained to all </w:t>
      </w:r>
      <w:r w:rsidR="007C539A">
        <w:rPr>
          <w:rFonts w:cstheme="minorHAnsi"/>
        </w:rPr>
        <w:t xml:space="preserve">youth project </w:t>
      </w:r>
      <w:r>
        <w:rPr>
          <w:rFonts w:cstheme="minorHAnsi"/>
        </w:rPr>
        <w:t>group members (staff, volunteers and CYP) at the beginning of the project as part of the project procedures. Any staff member or volunteer seen to be or suspected of breaking these procedures must be reported to the Project Lead. If the concerns are about the Project Lead</w:t>
      </w:r>
      <w:r w:rsidR="006769C1">
        <w:rPr>
          <w:rFonts w:cstheme="minorHAnsi"/>
        </w:rPr>
        <w:t>,</w:t>
      </w:r>
      <w:r>
        <w:rPr>
          <w:rFonts w:cstheme="minorHAnsi"/>
        </w:rPr>
        <w:t xml:space="preserve"> then the concerns must be reported to the Project Lead’s Line Manager and/or the Neighbourhood Watch Network Safeguarding Lead.</w:t>
      </w:r>
    </w:p>
    <w:p w14:paraId="0CA4EAF8" w14:textId="77777777" w:rsidR="007C539A" w:rsidRPr="007C539A" w:rsidRDefault="007C539A" w:rsidP="007C539A">
      <w:pPr>
        <w:pStyle w:val="ListParagraph"/>
        <w:rPr>
          <w:rFonts w:cstheme="minorHAnsi"/>
        </w:rPr>
      </w:pPr>
    </w:p>
    <w:p w14:paraId="57D11F26" w14:textId="38B70A15" w:rsidR="007C539A" w:rsidRDefault="007C539A" w:rsidP="00F6047E">
      <w:pPr>
        <w:pStyle w:val="ListParagraph"/>
        <w:numPr>
          <w:ilvl w:val="2"/>
          <w:numId w:val="3"/>
        </w:numPr>
        <w:spacing w:after="0" w:line="240" w:lineRule="auto"/>
        <w:rPr>
          <w:rFonts w:cstheme="minorHAnsi"/>
        </w:rPr>
      </w:pPr>
      <w:r>
        <w:rPr>
          <w:rFonts w:cstheme="minorHAnsi"/>
        </w:rPr>
        <w:t>Any staff member or volunteer (including Association Committee members and trustees) making any direct contact with CYP outside the procedures detailed above must be reported to the Project Lead and the Neighbourhood Watch Network Safeguarding Lead.</w:t>
      </w:r>
    </w:p>
    <w:p w14:paraId="2B555D02" w14:textId="77777777" w:rsidR="007C539A" w:rsidRPr="007C539A" w:rsidRDefault="007C539A" w:rsidP="007C539A">
      <w:pPr>
        <w:pStyle w:val="ListParagraph"/>
        <w:rPr>
          <w:rFonts w:cstheme="minorHAnsi"/>
        </w:rPr>
      </w:pPr>
    </w:p>
    <w:p w14:paraId="6DF000A3" w14:textId="24C77A6A" w:rsidR="007C539A" w:rsidRDefault="007C539A" w:rsidP="00F6047E">
      <w:pPr>
        <w:pStyle w:val="ListParagraph"/>
        <w:numPr>
          <w:ilvl w:val="2"/>
          <w:numId w:val="3"/>
        </w:numPr>
        <w:spacing w:after="0" w:line="240" w:lineRule="auto"/>
        <w:rPr>
          <w:rFonts w:cstheme="minorHAnsi"/>
        </w:rPr>
      </w:pPr>
      <w:r>
        <w:rPr>
          <w:rFonts w:cstheme="minorHAnsi"/>
        </w:rPr>
        <w:lastRenderedPageBreak/>
        <w:t xml:space="preserve">Any investigation into a potential </w:t>
      </w:r>
      <w:r w:rsidR="00320706">
        <w:rPr>
          <w:rFonts w:cstheme="minorHAnsi"/>
        </w:rPr>
        <w:t xml:space="preserve">breach </w:t>
      </w:r>
      <w:r>
        <w:rPr>
          <w:rFonts w:cstheme="minorHAnsi"/>
        </w:rPr>
        <w:t>of these procedures</w:t>
      </w:r>
      <w:r w:rsidR="00320706">
        <w:rPr>
          <w:rFonts w:cstheme="minorHAnsi"/>
        </w:rPr>
        <w:t xml:space="preserve"> must be undertaken immediately by i) the local Association (If the Association is an independent charity) or ii) Neighbourhood Watch Network. The investigation</w:t>
      </w:r>
      <w:r>
        <w:rPr>
          <w:rFonts w:cstheme="minorHAnsi"/>
        </w:rPr>
        <w:t xml:space="preserve"> is only to establish if the breach was</w:t>
      </w:r>
      <w:r w:rsidR="00320706">
        <w:rPr>
          <w:rFonts w:cstheme="minorHAnsi"/>
        </w:rPr>
        <w:t xml:space="preserve"> justified</w:t>
      </w:r>
      <w:r>
        <w:rPr>
          <w:rFonts w:cstheme="minorHAnsi"/>
        </w:rPr>
        <w:t xml:space="preserve"> in response to an emergency</w:t>
      </w:r>
      <w:r w:rsidR="00320706">
        <w:rPr>
          <w:rFonts w:cstheme="minorHAnsi"/>
        </w:rPr>
        <w:t xml:space="preserve"> or a </w:t>
      </w:r>
      <w:r w:rsidR="006769C1">
        <w:rPr>
          <w:rFonts w:cstheme="minorHAnsi"/>
        </w:rPr>
        <w:t>one-off</w:t>
      </w:r>
      <w:r w:rsidR="00320706">
        <w:rPr>
          <w:rFonts w:cstheme="minorHAnsi"/>
        </w:rPr>
        <w:t xml:space="preserve"> mistake. Any other reasons for the concerns being raised or if there is any doubt then the concerns must be reported to the local </w:t>
      </w:r>
      <w:r w:rsidR="00320706" w:rsidRPr="00525EEF">
        <w:rPr>
          <w:rFonts w:cstheme="minorHAnsi"/>
        </w:rPr>
        <w:t>Children’</w:t>
      </w:r>
      <w:r w:rsidR="00320706">
        <w:rPr>
          <w:rFonts w:cstheme="minorHAnsi"/>
        </w:rPr>
        <w:t xml:space="preserve">s </w:t>
      </w:r>
      <w:r w:rsidR="00320706" w:rsidRPr="00525EEF">
        <w:rPr>
          <w:rFonts w:cstheme="minorHAnsi"/>
        </w:rPr>
        <w:t xml:space="preserve">Social Care and / or the local police force </w:t>
      </w:r>
      <w:r w:rsidR="00320706" w:rsidRPr="00525EEF">
        <w:rPr>
          <w:rFonts w:cstheme="minorHAnsi"/>
          <w:b/>
          <w:bCs/>
          <w:i/>
          <w:iCs/>
        </w:rPr>
        <w:t>as soon as</w:t>
      </w:r>
      <w:r w:rsidR="00320706" w:rsidRPr="00525EEF">
        <w:rPr>
          <w:rFonts w:cstheme="minorHAnsi"/>
        </w:rPr>
        <w:t xml:space="preserve"> they become aware of the concerns</w:t>
      </w:r>
      <w:r w:rsidR="00320706">
        <w:rPr>
          <w:rFonts w:cstheme="minorHAnsi"/>
        </w:rPr>
        <w:t xml:space="preserve"> or as soon as practically possible.</w:t>
      </w:r>
    </w:p>
    <w:p w14:paraId="6E2CA86D" w14:textId="77777777" w:rsidR="002C7A18" w:rsidRPr="002C7A18" w:rsidRDefault="002C7A18" w:rsidP="00AE5E8E">
      <w:pPr>
        <w:pStyle w:val="ListParagraph"/>
        <w:rPr>
          <w:rFonts w:cstheme="minorHAnsi"/>
        </w:rPr>
      </w:pPr>
    </w:p>
    <w:p w14:paraId="5AF117D8" w14:textId="61EB429A" w:rsidR="002C7A18" w:rsidRPr="007C539A" w:rsidRDefault="002C7A18" w:rsidP="00F6047E">
      <w:pPr>
        <w:pStyle w:val="ListParagraph"/>
        <w:numPr>
          <w:ilvl w:val="2"/>
          <w:numId w:val="3"/>
        </w:numPr>
        <w:spacing w:after="0" w:line="240" w:lineRule="auto"/>
        <w:rPr>
          <w:rFonts w:cstheme="minorHAnsi"/>
        </w:rPr>
      </w:pPr>
      <w:r>
        <w:rPr>
          <w:rFonts w:cstheme="minorHAnsi"/>
        </w:rPr>
        <w:t xml:space="preserve">While parental consent is not required for a </w:t>
      </w:r>
      <w:proofErr w:type="gramStart"/>
      <w:r>
        <w:rPr>
          <w:rFonts w:cstheme="minorHAnsi"/>
        </w:rPr>
        <w:t>16 or 17 year old</w:t>
      </w:r>
      <w:proofErr w:type="gramEnd"/>
      <w:r>
        <w:rPr>
          <w:rFonts w:cstheme="minorHAnsi"/>
        </w:rPr>
        <w:t xml:space="preserve"> to participate in a specific youth project Neighbourhood Watch Network strongly suggest participants inform their parents or carers.</w:t>
      </w:r>
    </w:p>
    <w:p w14:paraId="5CE5EE2D" w14:textId="77777777" w:rsidR="001D0BF5" w:rsidRDefault="001D0BF5" w:rsidP="00C32455">
      <w:pPr>
        <w:spacing w:after="0" w:line="240" w:lineRule="auto"/>
        <w:rPr>
          <w:rFonts w:cstheme="minorHAnsi"/>
          <w:b/>
        </w:rPr>
      </w:pPr>
    </w:p>
    <w:p w14:paraId="216CA628" w14:textId="77777777" w:rsidR="001D0BF5" w:rsidRDefault="001D0BF5" w:rsidP="00C32455">
      <w:pPr>
        <w:spacing w:after="0" w:line="240" w:lineRule="auto"/>
        <w:rPr>
          <w:rFonts w:cstheme="minorHAnsi"/>
          <w:b/>
        </w:rPr>
      </w:pPr>
    </w:p>
    <w:p w14:paraId="53E16792" w14:textId="77777777" w:rsidR="00AE5E8E" w:rsidRDefault="00AE5E8E" w:rsidP="00C32455">
      <w:pPr>
        <w:spacing w:after="0" w:line="240" w:lineRule="auto"/>
        <w:rPr>
          <w:rFonts w:cstheme="minorHAnsi"/>
          <w:b/>
        </w:rPr>
      </w:pPr>
    </w:p>
    <w:p w14:paraId="3BD4A144" w14:textId="77777777" w:rsidR="00AE5E8E" w:rsidRDefault="00AE5E8E" w:rsidP="00C32455">
      <w:pPr>
        <w:spacing w:after="0" w:line="240" w:lineRule="auto"/>
        <w:rPr>
          <w:rFonts w:cstheme="minorHAnsi"/>
          <w:b/>
        </w:rPr>
      </w:pPr>
    </w:p>
    <w:p w14:paraId="6FF7263F" w14:textId="77777777" w:rsidR="00AE5E8E" w:rsidRDefault="00AE5E8E" w:rsidP="00C32455">
      <w:pPr>
        <w:spacing w:after="0" w:line="240" w:lineRule="auto"/>
        <w:rPr>
          <w:rFonts w:cstheme="minorHAnsi"/>
          <w:b/>
        </w:rPr>
      </w:pPr>
    </w:p>
    <w:p w14:paraId="4221E743" w14:textId="62EA0623" w:rsidR="00C32455" w:rsidRPr="00525EEF" w:rsidRDefault="00320706" w:rsidP="00C32455">
      <w:pPr>
        <w:spacing w:after="0" w:line="240" w:lineRule="auto"/>
        <w:rPr>
          <w:rFonts w:cstheme="minorHAnsi"/>
          <w:b/>
        </w:rPr>
      </w:pPr>
      <w:r>
        <w:rPr>
          <w:rFonts w:cstheme="minorHAnsi"/>
          <w:b/>
        </w:rPr>
        <w:t>5.4</w:t>
      </w:r>
      <w:r>
        <w:rPr>
          <w:rFonts w:cstheme="minorHAnsi"/>
          <w:b/>
        </w:rPr>
        <w:tab/>
      </w:r>
      <w:r w:rsidR="00C32455" w:rsidRPr="00525EEF">
        <w:rPr>
          <w:rFonts w:cstheme="minorHAnsi"/>
          <w:b/>
        </w:rPr>
        <w:t>Reporting Concerns to Children’s Social Care</w:t>
      </w:r>
    </w:p>
    <w:p w14:paraId="29B1BC13" w14:textId="77777777" w:rsidR="00C32455" w:rsidRPr="00525EEF" w:rsidRDefault="00C32455" w:rsidP="00C32455">
      <w:pPr>
        <w:spacing w:after="0" w:line="240" w:lineRule="auto"/>
        <w:rPr>
          <w:rFonts w:cstheme="minorHAnsi"/>
        </w:rPr>
      </w:pPr>
    </w:p>
    <w:p w14:paraId="2288EA5D" w14:textId="42A1047A" w:rsidR="00C32455" w:rsidRPr="00525EEF" w:rsidRDefault="00B82B28" w:rsidP="4EE649F1">
      <w:pPr>
        <w:spacing w:after="0" w:line="240" w:lineRule="auto"/>
        <w:ind w:left="720" w:hanging="720"/>
        <w:rPr>
          <w:rFonts w:cstheme="minorHAnsi"/>
        </w:rPr>
      </w:pPr>
      <w:r w:rsidRPr="00525EEF">
        <w:rPr>
          <w:rFonts w:cstheme="minorHAnsi"/>
        </w:rPr>
        <w:t>5</w:t>
      </w:r>
      <w:r w:rsidR="00036A01" w:rsidRPr="00525EEF">
        <w:rPr>
          <w:rFonts w:cstheme="minorHAnsi"/>
        </w:rPr>
        <w:t>.</w:t>
      </w:r>
      <w:r w:rsidR="00B10966">
        <w:rPr>
          <w:rFonts w:cstheme="minorHAnsi"/>
        </w:rPr>
        <w:t>4.1</w:t>
      </w:r>
      <w:r w:rsidR="00036A01" w:rsidRPr="00525EEF">
        <w:rPr>
          <w:rFonts w:cstheme="minorHAnsi"/>
        </w:rPr>
        <w:tab/>
      </w:r>
      <w:r w:rsidR="00C32455" w:rsidRPr="00525EEF">
        <w:rPr>
          <w:rFonts w:cstheme="minorHAnsi"/>
        </w:rPr>
        <w:t xml:space="preserve">It is important that </w:t>
      </w:r>
      <w:r w:rsidR="32AE37BD" w:rsidRPr="00525EEF">
        <w:rPr>
          <w:rFonts w:cstheme="minorHAnsi"/>
        </w:rPr>
        <w:t xml:space="preserve">NWN staff members, Trustees and volunteers </w:t>
      </w:r>
      <w:r w:rsidR="00C32455" w:rsidRPr="00525EEF">
        <w:rPr>
          <w:rFonts w:cstheme="minorHAnsi"/>
        </w:rPr>
        <w:t xml:space="preserve">report safeguarding concerns to </w:t>
      </w:r>
      <w:r w:rsidR="00B10966">
        <w:rPr>
          <w:rFonts w:cstheme="minorHAnsi"/>
        </w:rPr>
        <w:t xml:space="preserve">the local </w:t>
      </w:r>
      <w:r w:rsidR="00C32455" w:rsidRPr="00525EEF">
        <w:rPr>
          <w:rFonts w:cstheme="minorHAnsi"/>
        </w:rPr>
        <w:t>Children’</w:t>
      </w:r>
      <w:r w:rsidR="00B10966">
        <w:rPr>
          <w:rFonts w:cstheme="minorHAnsi"/>
        </w:rPr>
        <w:t>s</w:t>
      </w:r>
      <w:r w:rsidR="00F11363" w:rsidRPr="00525EEF">
        <w:rPr>
          <w:rFonts w:cstheme="minorHAnsi"/>
        </w:rPr>
        <w:t xml:space="preserve"> </w:t>
      </w:r>
      <w:r w:rsidR="00C32455" w:rsidRPr="00525EEF">
        <w:rPr>
          <w:rFonts w:cstheme="minorHAnsi"/>
        </w:rPr>
        <w:t xml:space="preserve">Social Care and / or their local police force </w:t>
      </w:r>
      <w:r w:rsidR="00C32455" w:rsidRPr="00525EEF">
        <w:rPr>
          <w:rFonts w:cstheme="minorHAnsi"/>
          <w:b/>
          <w:bCs/>
          <w:i/>
          <w:iCs/>
        </w:rPr>
        <w:t>as soon as</w:t>
      </w:r>
      <w:r w:rsidR="00C32455" w:rsidRPr="00525EEF">
        <w:rPr>
          <w:rFonts w:cstheme="minorHAnsi"/>
        </w:rPr>
        <w:t xml:space="preserve"> they become aware of the concerns.</w:t>
      </w:r>
    </w:p>
    <w:p w14:paraId="7993B3DE" w14:textId="77777777" w:rsidR="00C32455" w:rsidRPr="00525EEF" w:rsidRDefault="00C32455" w:rsidP="00C32455">
      <w:pPr>
        <w:spacing w:after="0" w:line="240" w:lineRule="auto"/>
        <w:rPr>
          <w:rFonts w:cstheme="minorHAnsi"/>
        </w:rPr>
      </w:pPr>
    </w:p>
    <w:p w14:paraId="326853CB" w14:textId="2B47D60D" w:rsidR="00F11363" w:rsidRPr="00525EEF" w:rsidRDefault="00B82B28" w:rsidP="00036A01">
      <w:pPr>
        <w:spacing w:after="0" w:line="240" w:lineRule="auto"/>
        <w:ind w:left="720" w:hanging="720"/>
        <w:rPr>
          <w:rFonts w:cstheme="minorHAnsi"/>
        </w:rPr>
      </w:pPr>
      <w:r w:rsidRPr="00525EEF">
        <w:rPr>
          <w:rFonts w:cstheme="minorHAnsi"/>
        </w:rPr>
        <w:t>5</w:t>
      </w:r>
      <w:r w:rsidR="00036A01" w:rsidRPr="00525EEF">
        <w:rPr>
          <w:rFonts w:cstheme="minorHAnsi"/>
        </w:rPr>
        <w:t>.</w:t>
      </w:r>
      <w:r w:rsidR="00B10966">
        <w:rPr>
          <w:rFonts w:cstheme="minorHAnsi"/>
        </w:rPr>
        <w:t>4.</w:t>
      </w:r>
      <w:r w:rsidR="00036A01" w:rsidRPr="00525EEF">
        <w:rPr>
          <w:rFonts w:cstheme="minorHAnsi"/>
        </w:rPr>
        <w:t>2</w:t>
      </w:r>
      <w:r w:rsidR="00036A01" w:rsidRPr="00525EEF">
        <w:rPr>
          <w:rFonts w:cstheme="minorHAnsi"/>
        </w:rPr>
        <w:tab/>
      </w:r>
      <w:r w:rsidR="00C32455" w:rsidRPr="00525EEF">
        <w:rPr>
          <w:rFonts w:cstheme="minorHAnsi"/>
        </w:rPr>
        <w:t>This is because s</w:t>
      </w:r>
      <w:r w:rsidR="00C30B4A" w:rsidRPr="00525EEF">
        <w:rPr>
          <w:rFonts w:cstheme="minorHAnsi"/>
        </w:rPr>
        <w:t xml:space="preserve">afeguarding and promoting the welfare of </w:t>
      </w:r>
      <w:r w:rsidR="00D71866">
        <w:rPr>
          <w:rFonts w:cstheme="minorHAnsi"/>
        </w:rPr>
        <w:t>CYP</w:t>
      </w:r>
      <w:r w:rsidR="00B10966">
        <w:rPr>
          <w:rFonts w:cstheme="minorHAnsi"/>
        </w:rPr>
        <w:t xml:space="preserve"> </w:t>
      </w:r>
      <w:r w:rsidR="00C30B4A" w:rsidRPr="00525EEF">
        <w:rPr>
          <w:rFonts w:cstheme="minorHAnsi"/>
        </w:rPr>
        <w:t>and</w:t>
      </w:r>
      <w:proofErr w:type="gramStart"/>
      <w:r w:rsidR="006769C1">
        <w:rPr>
          <w:rFonts w:cstheme="minorHAnsi"/>
        </w:rPr>
        <w:t xml:space="preserve">, </w:t>
      </w:r>
      <w:r w:rsidR="00C30B4A" w:rsidRPr="00525EEF">
        <w:rPr>
          <w:rFonts w:cstheme="minorHAnsi"/>
        </w:rPr>
        <w:t>in particular</w:t>
      </w:r>
      <w:r w:rsidR="00141329" w:rsidRPr="00525EEF">
        <w:rPr>
          <w:rFonts w:cstheme="minorHAnsi"/>
        </w:rPr>
        <w:t>,</w:t>
      </w:r>
      <w:r w:rsidR="00C30B4A" w:rsidRPr="00525EEF">
        <w:rPr>
          <w:rFonts w:cstheme="minorHAnsi"/>
        </w:rPr>
        <w:t xml:space="preserve"> protecting</w:t>
      </w:r>
      <w:proofErr w:type="gramEnd"/>
      <w:r w:rsidR="00C30B4A" w:rsidRPr="00525EEF">
        <w:rPr>
          <w:rFonts w:cstheme="minorHAnsi"/>
        </w:rPr>
        <w:t xml:space="preserve"> them from significant </w:t>
      </w:r>
      <w:r w:rsidR="006769C1" w:rsidRPr="00525EEF">
        <w:rPr>
          <w:rFonts w:cstheme="minorHAnsi"/>
        </w:rPr>
        <w:t>harm</w:t>
      </w:r>
      <w:r w:rsidR="006769C1">
        <w:rPr>
          <w:rFonts w:cstheme="minorHAnsi"/>
        </w:rPr>
        <w:t>,</w:t>
      </w:r>
      <w:r w:rsidR="006769C1" w:rsidRPr="00525EEF">
        <w:rPr>
          <w:rFonts w:cstheme="minorHAnsi"/>
        </w:rPr>
        <w:t xml:space="preserve"> depends</w:t>
      </w:r>
      <w:r w:rsidR="00C30B4A" w:rsidRPr="00525EEF">
        <w:rPr>
          <w:rFonts w:cstheme="minorHAnsi"/>
        </w:rPr>
        <w:t xml:space="preserve"> upon effective joint working between agencies and professionals that have different roles and expertise. </w:t>
      </w:r>
      <w:r w:rsidR="00F11363" w:rsidRPr="00525EEF">
        <w:rPr>
          <w:rFonts w:cstheme="minorHAnsi"/>
        </w:rPr>
        <w:t xml:space="preserve">For </w:t>
      </w:r>
      <w:r w:rsidR="006769C1" w:rsidRPr="00525EEF">
        <w:rPr>
          <w:rFonts w:cstheme="minorHAnsi"/>
        </w:rPr>
        <w:t>example,</w:t>
      </w:r>
      <w:r w:rsidR="00F11363" w:rsidRPr="00525EEF">
        <w:rPr>
          <w:rFonts w:cstheme="minorHAnsi"/>
        </w:rPr>
        <w:t xml:space="preserve"> i</w:t>
      </w:r>
      <w:r w:rsidR="00C30B4A" w:rsidRPr="00525EEF">
        <w:rPr>
          <w:rFonts w:cstheme="minorHAnsi"/>
        </w:rPr>
        <w:t>ndividual children, especially some of the most vulnerable children and those at greatest risk, will need coordinated help from health, education, children’s social care, and quite possibly the voluntary sector and other agencies, including youth justice services.</w:t>
      </w:r>
      <w:r w:rsidR="365A537F" w:rsidRPr="00525EEF">
        <w:rPr>
          <w:rFonts w:cstheme="minorHAnsi"/>
        </w:rPr>
        <w:t xml:space="preserve"> </w:t>
      </w:r>
    </w:p>
    <w:p w14:paraId="67636E3B" w14:textId="77777777" w:rsidR="00F11363" w:rsidRPr="00525EEF" w:rsidRDefault="00F11363" w:rsidP="00C32455">
      <w:pPr>
        <w:spacing w:after="0" w:line="240" w:lineRule="auto"/>
        <w:rPr>
          <w:rFonts w:cstheme="minorHAnsi"/>
        </w:rPr>
      </w:pPr>
    </w:p>
    <w:p w14:paraId="6C88C551" w14:textId="48201452" w:rsidR="00C30B4A" w:rsidRPr="00525EEF" w:rsidRDefault="00B82B28" w:rsidP="00036A01">
      <w:pPr>
        <w:spacing w:after="0" w:line="240" w:lineRule="auto"/>
        <w:ind w:left="720" w:hanging="720"/>
        <w:rPr>
          <w:rFonts w:cstheme="minorHAnsi"/>
        </w:rPr>
      </w:pPr>
      <w:r w:rsidRPr="00525EEF">
        <w:rPr>
          <w:rFonts w:cstheme="minorHAnsi"/>
        </w:rPr>
        <w:t>5</w:t>
      </w:r>
      <w:r w:rsidR="00036A01" w:rsidRPr="00525EEF">
        <w:rPr>
          <w:rFonts w:cstheme="minorHAnsi"/>
        </w:rPr>
        <w:t>.</w:t>
      </w:r>
      <w:r w:rsidR="00B10966">
        <w:rPr>
          <w:rFonts w:cstheme="minorHAnsi"/>
        </w:rPr>
        <w:t>4.</w:t>
      </w:r>
      <w:r w:rsidR="00036A01" w:rsidRPr="00525EEF">
        <w:rPr>
          <w:rFonts w:cstheme="minorHAnsi"/>
        </w:rPr>
        <w:t>3</w:t>
      </w:r>
      <w:r w:rsidR="00036A01" w:rsidRPr="00525EEF">
        <w:rPr>
          <w:rFonts w:cstheme="minorHAnsi"/>
        </w:rPr>
        <w:tab/>
      </w:r>
      <w:r w:rsidR="00C30B4A" w:rsidRPr="00525EEF">
        <w:rPr>
          <w:rFonts w:cstheme="minorHAnsi"/>
        </w:rPr>
        <w:t xml:space="preserve">For those </w:t>
      </w:r>
      <w:r w:rsidR="00D71866">
        <w:rPr>
          <w:rFonts w:cstheme="minorHAnsi"/>
        </w:rPr>
        <w:t>CYP</w:t>
      </w:r>
      <w:r w:rsidR="00F11363" w:rsidRPr="00525EEF">
        <w:rPr>
          <w:rFonts w:cstheme="minorHAnsi"/>
        </w:rPr>
        <w:t xml:space="preserve"> </w:t>
      </w:r>
      <w:r w:rsidR="00C30B4A" w:rsidRPr="00525EEF">
        <w:rPr>
          <w:rFonts w:cstheme="minorHAnsi"/>
        </w:rPr>
        <w:t xml:space="preserve">who are suffering, or at risk of suffering significant harm, joint working is </w:t>
      </w:r>
      <w:proofErr w:type="gramStart"/>
      <w:r w:rsidR="00C30B4A" w:rsidRPr="00525EEF">
        <w:rPr>
          <w:rFonts w:cstheme="minorHAnsi"/>
        </w:rPr>
        <w:t>essential,</w:t>
      </w:r>
      <w:proofErr w:type="gramEnd"/>
      <w:r w:rsidR="00C30B4A" w:rsidRPr="00525EEF">
        <w:rPr>
          <w:rFonts w:cstheme="minorHAnsi"/>
        </w:rPr>
        <w:t xml:space="preserve"> to safeguard and promote welfare of the child(ren) </w:t>
      </w:r>
      <w:r w:rsidR="00F11363" w:rsidRPr="00525EEF">
        <w:rPr>
          <w:rFonts w:cstheme="minorHAnsi"/>
        </w:rPr>
        <w:t xml:space="preserve">or vulnerable adult(s) </w:t>
      </w:r>
      <w:r w:rsidR="00C30B4A" w:rsidRPr="00525EEF">
        <w:rPr>
          <w:rFonts w:cstheme="minorHAnsi"/>
        </w:rPr>
        <w:t xml:space="preserve">and – where necessary – to help bring the perpetrators of crimes </w:t>
      </w:r>
      <w:r w:rsidR="00F11363" w:rsidRPr="00525EEF">
        <w:rPr>
          <w:rFonts w:cstheme="minorHAnsi"/>
        </w:rPr>
        <w:t>to justice</w:t>
      </w:r>
      <w:r w:rsidR="00C30B4A" w:rsidRPr="00525EEF">
        <w:rPr>
          <w:rFonts w:cstheme="minorHAnsi"/>
        </w:rPr>
        <w:t>.</w:t>
      </w:r>
      <w:r w:rsidR="365A537F" w:rsidRPr="00525EEF">
        <w:rPr>
          <w:rFonts w:cstheme="minorHAnsi"/>
        </w:rPr>
        <w:t xml:space="preserve"> </w:t>
      </w:r>
      <w:r w:rsidR="00C30B4A" w:rsidRPr="00525EEF">
        <w:rPr>
          <w:rFonts w:cstheme="minorHAnsi"/>
        </w:rPr>
        <w:t xml:space="preserve"> </w:t>
      </w:r>
    </w:p>
    <w:p w14:paraId="5606A63E" w14:textId="77777777" w:rsidR="00C32455" w:rsidRPr="00525EEF" w:rsidRDefault="00C32455" w:rsidP="00C30B4A">
      <w:pPr>
        <w:rPr>
          <w:rFonts w:cstheme="minorHAnsi"/>
          <w:b/>
        </w:rPr>
      </w:pPr>
    </w:p>
    <w:p w14:paraId="58246F11" w14:textId="0DEE4356" w:rsidR="00D10728" w:rsidRPr="00525EEF" w:rsidRDefault="00B10966" w:rsidP="00C30B4A">
      <w:pPr>
        <w:rPr>
          <w:rFonts w:cstheme="minorHAnsi"/>
          <w:b/>
        </w:rPr>
      </w:pPr>
      <w:r>
        <w:rPr>
          <w:rFonts w:cstheme="minorHAnsi"/>
          <w:b/>
        </w:rPr>
        <w:t>5</w:t>
      </w:r>
      <w:r w:rsidR="00036A01" w:rsidRPr="00525EEF">
        <w:rPr>
          <w:rFonts w:cstheme="minorHAnsi"/>
          <w:b/>
        </w:rPr>
        <w:t>.</w:t>
      </w:r>
      <w:r>
        <w:rPr>
          <w:rFonts w:cstheme="minorHAnsi"/>
          <w:b/>
        </w:rPr>
        <w:t>5</w:t>
      </w:r>
      <w:r w:rsidR="00036A01" w:rsidRPr="00525EEF">
        <w:rPr>
          <w:rFonts w:cstheme="minorHAnsi"/>
          <w:b/>
        </w:rPr>
        <w:tab/>
        <w:t>Recognising S</w:t>
      </w:r>
      <w:r w:rsidR="00D10728" w:rsidRPr="00525EEF">
        <w:rPr>
          <w:rFonts w:cstheme="minorHAnsi"/>
          <w:b/>
        </w:rPr>
        <w:t>igns of Abuse or Neglect</w:t>
      </w:r>
    </w:p>
    <w:p w14:paraId="08C5B127" w14:textId="0A2D493C" w:rsidR="00C30B4A" w:rsidRPr="00525EEF" w:rsidRDefault="00B10966" w:rsidP="00C30B4A">
      <w:pPr>
        <w:rPr>
          <w:rFonts w:cstheme="minorHAnsi"/>
        </w:rPr>
      </w:pPr>
      <w:r>
        <w:rPr>
          <w:rFonts w:cstheme="minorHAnsi"/>
        </w:rPr>
        <w:t>5.5.1</w:t>
      </w:r>
      <w:r w:rsidR="00036A01" w:rsidRPr="00525EEF">
        <w:rPr>
          <w:rFonts w:cstheme="minorHAnsi"/>
        </w:rPr>
        <w:tab/>
      </w:r>
      <w:r w:rsidR="00C30B4A" w:rsidRPr="00525EEF">
        <w:rPr>
          <w:rFonts w:cstheme="minorHAnsi"/>
        </w:rPr>
        <w:t xml:space="preserve">All </w:t>
      </w:r>
      <w:r w:rsidR="00D10728" w:rsidRPr="00525EEF">
        <w:rPr>
          <w:rFonts w:cstheme="minorHAnsi"/>
        </w:rPr>
        <w:t>NWN staff, Trustees and volunteers</w:t>
      </w:r>
      <w:r w:rsidR="00C30B4A" w:rsidRPr="00525EEF">
        <w:rPr>
          <w:rFonts w:cstheme="minorHAnsi"/>
        </w:rPr>
        <w:t xml:space="preserve"> should: </w:t>
      </w:r>
    </w:p>
    <w:p w14:paraId="2329CDB5" w14:textId="77777777" w:rsidR="00C30B4A" w:rsidRPr="00525EEF" w:rsidRDefault="00C30B4A" w:rsidP="00C30B4A">
      <w:pPr>
        <w:pStyle w:val="ListParagraph"/>
        <w:numPr>
          <w:ilvl w:val="0"/>
          <w:numId w:val="1"/>
        </w:numPr>
        <w:rPr>
          <w:rFonts w:cstheme="minorHAnsi"/>
        </w:rPr>
      </w:pPr>
      <w:r w:rsidRPr="00525EEF">
        <w:rPr>
          <w:rFonts w:cstheme="minorHAnsi"/>
        </w:rPr>
        <w:t xml:space="preserve">be alert to potential indicators of abuse or neglect </w:t>
      </w:r>
    </w:p>
    <w:p w14:paraId="15C5567F" w14:textId="3A1A4077" w:rsidR="00C30B4A" w:rsidRPr="00525EEF" w:rsidRDefault="00C30B4A" w:rsidP="00F11363">
      <w:pPr>
        <w:pStyle w:val="ListParagraph"/>
        <w:numPr>
          <w:ilvl w:val="0"/>
          <w:numId w:val="1"/>
        </w:numPr>
        <w:rPr>
          <w:rFonts w:cstheme="minorHAnsi"/>
        </w:rPr>
      </w:pPr>
      <w:r w:rsidRPr="00525EEF">
        <w:rPr>
          <w:rFonts w:cstheme="minorHAnsi"/>
        </w:rPr>
        <w:t>be alert to the risks which individual abusers, or potential abusers, may pose to children</w:t>
      </w:r>
    </w:p>
    <w:p w14:paraId="4E941363" w14:textId="07330BD9" w:rsidR="00C30B4A" w:rsidRPr="00525EEF" w:rsidRDefault="00C30B4A" w:rsidP="00C30B4A">
      <w:pPr>
        <w:pStyle w:val="ListParagraph"/>
        <w:numPr>
          <w:ilvl w:val="0"/>
          <w:numId w:val="1"/>
        </w:numPr>
        <w:rPr>
          <w:rFonts w:cstheme="minorHAnsi"/>
        </w:rPr>
      </w:pPr>
      <w:r w:rsidRPr="00525EEF">
        <w:rPr>
          <w:rFonts w:cstheme="minorHAnsi"/>
        </w:rPr>
        <w:t xml:space="preserve">share information so that an assessment can be made </w:t>
      </w:r>
      <w:r w:rsidR="00F11363" w:rsidRPr="00525EEF">
        <w:rPr>
          <w:rFonts w:cstheme="minorHAnsi"/>
        </w:rPr>
        <w:t xml:space="preserve">by Social Care Teams </w:t>
      </w:r>
      <w:r w:rsidRPr="00525EEF">
        <w:rPr>
          <w:rFonts w:cstheme="minorHAnsi"/>
        </w:rPr>
        <w:t>of the needs and circumstances</w:t>
      </w:r>
      <w:r w:rsidR="00F11363" w:rsidRPr="00525EEF">
        <w:rPr>
          <w:rFonts w:cstheme="minorHAnsi"/>
        </w:rPr>
        <w:t xml:space="preserve"> of the child</w:t>
      </w:r>
      <w:r w:rsidRPr="00525EEF">
        <w:rPr>
          <w:rFonts w:cstheme="minorHAnsi"/>
        </w:rPr>
        <w:t xml:space="preserve"> </w:t>
      </w:r>
    </w:p>
    <w:p w14:paraId="21B8A139" w14:textId="472318BB" w:rsidR="00C30B4A" w:rsidRDefault="00C30B4A" w:rsidP="00F11363">
      <w:pPr>
        <w:pStyle w:val="ListParagraph"/>
        <w:numPr>
          <w:ilvl w:val="0"/>
          <w:numId w:val="1"/>
        </w:numPr>
        <w:rPr>
          <w:rFonts w:cstheme="minorHAnsi"/>
        </w:rPr>
      </w:pPr>
      <w:r w:rsidRPr="00525EEF">
        <w:rPr>
          <w:rFonts w:cstheme="minorHAnsi"/>
        </w:rPr>
        <w:t>contribute to whatever actions are needed to safeguard and promote the child</w:t>
      </w:r>
      <w:r w:rsidR="00D71866">
        <w:rPr>
          <w:rFonts w:cstheme="minorHAnsi"/>
        </w:rPr>
        <w:t xml:space="preserve">’s </w:t>
      </w:r>
      <w:r w:rsidRPr="00525EEF">
        <w:rPr>
          <w:rFonts w:cstheme="minorHAnsi"/>
        </w:rPr>
        <w:t>welfare</w:t>
      </w:r>
      <w:r w:rsidR="457CF68F" w:rsidRPr="00525EEF">
        <w:rPr>
          <w:rFonts w:cstheme="minorHAnsi"/>
        </w:rPr>
        <w:t>.</w:t>
      </w:r>
      <w:r w:rsidRPr="00525EEF">
        <w:rPr>
          <w:rFonts w:cstheme="minorHAnsi"/>
        </w:rPr>
        <w:t xml:space="preserve"> </w:t>
      </w:r>
    </w:p>
    <w:p w14:paraId="0B3431DE" w14:textId="77777777" w:rsidR="00D337CA" w:rsidRPr="00525EEF" w:rsidRDefault="00D337CA" w:rsidP="00D337CA">
      <w:pPr>
        <w:pStyle w:val="ListParagraph"/>
        <w:ind w:left="1080"/>
        <w:rPr>
          <w:rFonts w:cstheme="minorHAnsi"/>
        </w:rPr>
      </w:pPr>
    </w:p>
    <w:p w14:paraId="430DBC88" w14:textId="24805576" w:rsidR="00C30B4A" w:rsidRPr="00525EEF" w:rsidRDefault="00B10966" w:rsidP="00C30B4A">
      <w:pPr>
        <w:rPr>
          <w:rFonts w:cstheme="minorHAnsi"/>
          <w:b/>
        </w:rPr>
      </w:pPr>
      <w:r>
        <w:rPr>
          <w:rFonts w:cstheme="minorHAnsi"/>
          <w:b/>
        </w:rPr>
        <w:t>5.6</w:t>
      </w:r>
      <w:r w:rsidR="00036A01" w:rsidRPr="00525EEF">
        <w:rPr>
          <w:rFonts w:cstheme="minorHAnsi"/>
          <w:b/>
        </w:rPr>
        <w:tab/>
      </w:r>
      <w:r w:rsidR="00C30B4A" w:rsidRPr="00525EEF">
        <w:rPr>
          <w:rFonts w:cstheme="minorHAnsi"/>
          <w:b/>
        </w:rPr>
        <w:t>Definitions of abuse and neglect</w:t>
      </w:r>
    </w:p>
    <w:p w14:paraId="6B9BEAEE" w14:textId="0B3437DF" w:rsidR="00D337CA" w:rsidRPr="00E04C6F" w:rsidRDefault="00B10966" w:rsidP="00E04C6F">
      <w:pPr>
        <w:ind w:left="720" w:hanging="720"/>
        <w:rPr>
          <w:rFonts w:cstheme="minorHAnsi"/>
        </w:rPr>
      </w:pPr>
      <w:r>
        <w:rPr>
          <w:rFonts w:cstheme="minorHAnsi"/>
        </w:rPr>
        <w:t>5.6</w:t>
      </w:r>
      <w:r w:rsidR="0063425D" w:rsidRPr="00525EEF">
        <w:rPr>
          <w:rFonts w:cstheme="minorHAnsi"/>
        </w:rPr>
        <w:t>.1</w:t>
      </w:r>
      <w:r w:rsidR="0063425D" w:rsidRPr="00525EEF">
        <w:rPr>
          <w:rFonts w:cstheme="minorHAnsi"/>
        </w:rPr>
        <w:tab/>
      </w:r>
      <w:r w:rsidR="00C30B4A" w:rsidRPr="00525EEF">
        <w:rPr>
          <w:rFonts w:cstheme="minorHAnsi"/>
        </w:rPr>
        <w:t xml:space="preserve">Abuse and neglect are forms of maltreatment. Somebody may abuse or neglect a child </w:t>
      </w:r>
      <w:r w:rsidR="00F11363" w:rsidRPr="00525EEF">
        <w:rPr>
          <w:rFonts w:cstheme="minorHAnsi"/>
        </w:rPr>
        <w:t xml:space="preserve">or vulnerable adult </w:t>
      </w:r>
      <w:r w:rsidR="00C30B4A" w:rsidRPr="00525EEF">
        <w:rPr>
          <w:rFonts w:cstheme="minorHAnsi"/>
        </w:rPr>
        <w:t xml:space="preserve">by inflicting harm, or by failing to act to prevent harm. Children </w:t>
      </w:r>
      <w:r w:rsidR="00F11363" w:rsidRPr="00525EEF">
        <w:rPr>
          <w:rFonts w:cstheme="minorHAnsi"/>
        </w:rPr>
        <w:t xml:space="preserve">or vulnerable adults </w:t>
      </w:r>
      <w:r w:rsidR="00C30B4A" w:rsidRPr="00525EEF">
        <w:rPr>
          <w:rFonts w:cstheme="minorHAnsi"/>
        </w:rPr>
        <w:t xml:space="preserve">may be abused in a family or in an institutional or community setting; by those known to them or, more rarely, by a stranger. </w:t>
      </w:r>
      <w:r w:rsidR="00F11363" w:rsidRPr="00525EEF">
        <w:rPr>
          <w:rFonts w:cstheme="minorHAnsi"/>
        </w:rPr>
        <w:t xml:space="preserve">Children </w:t>
      </w:r>
      <w:r w:rsidR="00C30B4A" w:rsidRPr="00525EEF">
        <w:rPr>
          <w:rFonts w:cstheme="minorHAnsi"/>
        </w:rPr>
        <w:t xml:space="preserve">may be abused by an adult or </w:t>
      </w:r>
      <w:r w:rsidR="00C30B4A" w:rsidRPr="00E04C6F">
        <w:rPr>
          <w:rFonts w:cstheme="minorHAnsi"/>
        </w:rPr>
        <w:t>adults or another child or children.</w:t>
      </w:r>
    </w:p>
    <w:p w14:paraId="0D181FCE" w14:textId="47BF267C" w:rsidR="00C30B4A" w:rsidRPr="00E04C6F" w:rsidRDefault="00B10966" w:rsidP="00E04C6F">
      <w:pPr>
        <w:spacing w:after="0" w:line="240" w:lineRule="auto"/>
        <w:rPr>
          <w:rFonts w:cstheme="minorHAnsi"/>
          <w:b/>
        </w:rPr>
      </w:pPr>
      <w:r w:rsidRPr="00E04C6F">
        <w:rPr>
          <w:rFonts w:cstheme="minorHAnsi"/>
        </w:rPr>
        <w:t>5.</w:t>
      </w:r>
      <w:r w:rsidR="00E04C6F" w:rsidRPr="00E04C6F">
        <w:rPr>
          <w:rFonts w:cstheme="minorHAnsi"/>
        </w:rPr>
        <w:t>6.2</w:t>
      </w:r>
      <w:r w:rsidR="00036A01" w:rsidRPr="00E04C6F">
        <w:rPr>
          <w:rFonts w:cstheme="minorHAnsi"/>
        </w:rPr>
        <w:tab/>
      </w:r>
      <w:r w:rsidRPr="00E04C6F">
        <w:rPr>
          <w:rFonts w:cstheme="minorHAnsi"/>
        </w:rPr>
        <w:t>Additional</w:t>
      </w:r>
      <w:r w:rsidRPr="00B10966">
        <w:rPr>
          <w:rFonts w:cstheme="minorHAnsi"/>
          <w:bCs/>
        </w:rPr>
        <w:t xml:space="preserve"> definitions and information on CYP safeguarding</w:t>
      </w:r>
      <w:r>
        <w:rPr>
          <w:rFonts w:cstheme="minorHAnsi"/>
          <w:bCs/>
        </w:rPr>
        <w:t xml:space="preserve"> can be found in Appendix 1</w:t>
      </w:r>
      <w:r w:rsidR="00C30B4A" w:rsidRPr="00525EEF">
        <w:rPr>
          <w:rFonts w:cstheme="minorHAnsi"/>
        </w:rPr>
        <w:t xml:space="preserve"> </w:t>
      </w:r>
    </w:p>
    <w:p w14:paraId="62963A70" w14:textId="77777777" w:rsidR="00D337CA" w:rsidRDefault="00D337CA" w:rsidP="00D337CA">
      <w:pPr>
        <w:spacing w:after="0" w:line="240" w:lineRule="auto"/>
        <w:ind w:left="720"/>
        <w:rPr>
          <w:rFonts w:cstheme="minorHAnsi"/>
          <w:bCs/>
        </w:rPr>
      </w:pPr>
    </w:p>
    <w:p w14:paraId="2EE1ADC2" w14:textId="77777777" w:rsidR="00D337CA" w:rsidRDefault="00D337CA" w:rsidP="00D337CA">
      <w:pPr>
        <w:spacing w:after="0" w:line="240" w:lineRule="auto"/>
        <w:ind w:left="720"/>
        <w:rPr>
          <w:rFonts w:cstheme="minorHAnsi"/>
          <w:bCs/>
        </w:rPr>
      </w:pPr>
    </w:p>
    <w:p w14:paraId="2E688714" w14:textId="77777777" w:rsidR="00D337CA" w:rsidRDefault="00D337CA" w:rsidP="00D337CA">
      <w:pPr>
        <w:spacing w:after="0" w:line="240" w:lineRule="auto"/>
        <w:rPr>
          <w:rFonts w:cstheme="minorHAnsi"/>
          <w:bCs/>
        </w:rPr>
      </w:pPr>
    </w:p>
    <w:p w14:paraId="1722FA32" w14:textId="1DFA4714" w:rsidR="008C5E44" w:rsidRPr="005F40EB" w:rsidRDefault="00D337CA" w:rsidP="005F40EB">
      <w:pPr>
        <w:spacing w:after="0" w:line="240" w:lineRule="auto"/>
        <w:rPr>
          <w:rFonts w:cstheme="minorHAnsi"/>
          <w:b/>
        </w:rPr>
      </w:pPr>
      <w:r>
        <w:rPr>
          <w:rFonts w:cstheme="minorHAnsi"/>
          <w:b/>
          <w:sz w:val="28"/>
          <w:szCs w:val="28"/>
        </w:rPr>
        <w:t>6</w:t>
      </w:r>
      <w:r w:rsidRPr="001D0BF5">
        <w:rPr>
          <w:rFonts w:cstheme="minorHAnsi"/>
          <w:b/>
          <w:sz w:val="28"/>
          <w:szCs w:val="28"/>
        </w:rPr>
        <w:t>.</w:t>
      </w:r>
      <w:r w:rsidRPr="001D0BF5">
        <w:rPr>
          <w:rFonts w:cstheme="minorHAnsi"/>
          <w:b/>
          <w:sz w:val="28"/>
          <w:szCs w:val="28"/>
        </w:rPr>
        <w:tab/>
        <w:t xml:space="preserve">Safeguarding </w:t>
      </w:r>
      <w:r>
        <w:rPr>
          <w:rFonts w:cstheme="minorHAnsi"/>
          <w:b/>
          <w:sz w:val="28"/>
          <w:szCs w:val="28"/>
        </w:rPr>
        <w:t>Vulnerable Adults (VA)</w:t>
      </w:r>
    </w:p>
    <w:p w14:paraId="747034BF" w14:textId="77777777" w:rsidR="008C5E44" w:rsidRDefault="008C5E44" w:rsidP="008C5E44">
      <w:pPr>
        <w:spacing w:after="0" w:line="240" w:lineRule="auto"/>
        <w:ind w:left="720" w:hanging="720"/>
        <w:rPr>
          <w:rFonts w:cstheme="minorHAnsi"/>
        </w:rPr>
      </w:pPr>
    </w:p>
    <w:p w14:paraId="622DD304" w14:textId="77777777" w:rsidR="005F40EB" w:rsidRPr="005F40EB" w:rsidRDefault="005F40EB" w:rsidP="005F40EB">
      <w:pPr>
        <w:spacing w:after="0" w:line="240" w:lineRule="auto"/>
        <w:ind w:left="720" w:hanging="720"/>
        <w:rPr>
          <w:rFonts w:cstheme="minorHAnsi"/>
        </w:rPr>
      </w:pPr>
      <w:bookmarkStart w:id="0" w:name="x__Hlk202968800"/>
      <w:r w:rsidRPr="005F40EB">
        <w:rPr>
          <w:rFonts w:cstheme="minorHAnsi"/>
          <w:b/>
          <w:bCs/>
        </w:rPr>
        <w:t>6.1         Working with adults</w:t>
      </w:r>
      <w:bookmarkEnd w:id="0"/>
    </w:p>
    <w:p w14:paraId="13053365" w14:textId="77777777" w:rsidR="005F40EB" w:rsidRPr="005F40EB" w:rsidRDefault="005F40EB" w:rsidP="005F40EB">
      <w:pPr>
        <w:spacing w:after="0" w:line="240" w:lineRule="auto"/>
        <w:ind w:left="720" w:hanging="720"/>
        <w:rPr>
          <w:rFonts w:cstheme="minorHAnsi"/>
        </w:rPr>
      </w:pPr>
      <w:r w:rsidRPr="005F40EB">
        <w:rPr>
          <w:rFonts w:cstheme="minorHAnsi"/>
        </w:rPr>
        <w:lastRenderedPageBreak/>
        <w:t> </w:t>
      </w:r>
    </w:p>
    <w:p w14:paraId="49917598" w14:textId="77777777" w:rsidR="005F40EB" w:rsidRPr="005F40EB" w:rsidRDefault="005F40EB" w:rsidP="005F40EB">
      <w:pPr>
        <w:spacing w:after="0" w:line="240" w:lineRule="auto"/>
        <w:ind w:left="720" w:hanging="720"/>
        <w:rPr>
          <w:rFonts w:cstheme="minorHAnsi"/>
        </w:rPr>
      </w:pPr>
      <w:r w:rsidRPr="005F40EB">
        <w:rPr>
          <w:rFonts w:cstheme="minorHAnsi"/>
        </w:rPr>
        <w:t xml:space="preserve">6.1.1     Neighbourhood Watch is a grass roots, hyper-local, volunteer led movement, which works within communities to prevent crime, improve communities, and reduce loneliness and isolation. This includes a huge range of activities including litter picks, community events, phone trees, street parties, flood diversion, putting up signs, crime prevention events and advice, signposting, reporting crime and criminal activity, presenting to other local groups, passing local information to supporters and members, and working closely with the police etc. </w:t>
      </w:r>
    </w:p>
    <w:p w14:paraId="6C592221" w14:textId="77777777" w:rsidR="005F40EB" w:rsidRPr="005F40EB" w:rsidRDefault="005F40EB" w:rsidP="005F40EB">
      <w:pPr>
        <w:spacing w:after="0" w:line="240" w:lineRule="auto"/>
        <w:ind w:left="720" w:hanging="720"/>
        <w:rPr>
          <w:rFonts w:cstheme="minorHAnsi"/>
        </w:rPr>
      </w:pPr>
      <w:r w:rsidRPr="005F40EB">
        <w:rPr>
          <w:rFonts w:cstheme="minorHAnsi"/>
        </w:rPr>
        <w:t> </w:t>
      </w:r>
    </w:p>
    <w:p w14:paraId="327F4AFE" w14:textId="77777777" w:rsidR="005F40EB" w:rsidRPr="005F40EB" w:rsidRDefault="005F40EB" w:rsidP="005F40EB">
      <w:pPr>
        <w:spacing w:after="0" w:line="240" w:lineRule="auto"/>
        <w:ind w:left="720" w:hanging="720"/>
        <w:rPr>
          <w:rFonts w:cstheme="minorHAnsi"/>
        </w:rPr>
      </w:pPr>
      <w:r w:rsidRPr="005F40EB">
        <w:rPr>
          <w:rFonts w:cstheme="minorHAnsi"/>
        </w:rPr>
        <w:t xml:space="preserve">6.1.2     Neighbourhood Watch does not generally undertake any specific 1-2-1 work with adults. There may be specific local Neighbourhood Watch projects (e.g. volunteers visiting neighbours of a burgled house as part of a cuckooing project with the local </w:t>
      </w:r>
      <w:proofErr w:type="gramStart"/>
      <w:r w:rsidRPr="005F40EB">
        <w:rPr>
          <w:rFonts w:cstheme="minorHAnsi"/>
        </w:rPr>
        <w:t>police, or</w:t>
      </w:r>
      <w:proofErr w:type="gramEnd"/>
      <w:r w:rsidRPr="005F40EB">
        <w:rPr>
          <w:rFonts w:cstheme="minorHAnsi"/>
        </w:rPr>
        <w:t xml:space="preserve"> developing a phone tree etc) that work directly with adults, but this work would not normally be undertaken 1-2-1, only with another volunteer or worker. The exception would be if the visiting volunteer has been police checked and approved locally or has completed a DBS check.</w:t>
      </w:r>
    </w:p>
    <w:p w14:paraId="586CC79E" w14:textId="77777777" w:rsidR="005F40EB" w:rsidRPr="005F40EB" w:rsidRDefault="005F40EB" w:rsidP="005F40EB">
      <w:pPr>
        <w:spacing w:after="0" w:line="240" w:lineRule="auto"/>
        <w:ind w:left="720" w:hanging="720"/>
        <w:rPr>
          <w:rFonts w:cstheme="minorHAnsi"/>
        </w:rPr>
      </w:pPr>
      <w:r w:rsidRPr="005F40EB">
        <w:rPr>
          <w:rFonts w:cstheme="minorHAnsi"/>
        </w:rPr>
        <w:t> </w:t>
      </w:r>
    </w:p>
    <w:p w14:paraId="6032CDF7" w14:textId="77777777" w:rsidR="005F40EB" w:rsidRPr="005F40EB" w:rsidRDefault="005F40EB" w:rsidP="005F40EB">
      <w:pPr>
        <w:spacing w:after="0" w:line="240" w:lineRule="auto"/>
        <w:ind w:left="720" w:hanging="720"/>
        <w:rPr>
          <w:rFonts w:cstheme="minorHAnsi"/>
        </w:rPr>
      </w:pPr>
      <w:r w:rsidRPr="005F40EB">
        <w:rPr>
          <w:rFonts w:cstheme="minorHAnsi"/>
        </w:rPr>
        <w:t xml:space="preserve">6.1.3     Any specific Neighbourhood Watch project working directly with adults must be approved by either the local Neighbourhood Watch Police Force Area Association or Neighbourhood Watch </w:t>
      </w:r>
      <w:proofErr w:type="gramStart"/>
      <w:r w:rsidRPr="005F40EB">
        <w:rPr>
          <w:rFonts w:cstheme="minorHAnsi"/>
        </w:rPr>
        <w:t>Network, and</w:t>
      </w:r>
      <w:proofErr w:type="gramEnd"/>
      <w:r w:rsidRPr="005F40EB">
        <w:rPr>
          <w:rFonts w:cstheme="minorHAnsi"/>
        </w:rPr>
        <w:t xml:space="preserve"> have specific guidelines and procedures.</w:t>
      </w:r>
    </w:p>
    <w:p w14:paraId="18146735" w14:textId="77777777" w:rsidR="005F40EB" w:rsidRPr="005F40EB" w:rsidRDefault="005F40EB" w:rsidP="005F40EB">
      <w:pPr>
        <w:spacing w:after="0" w:line="240" w:lineRule="auto"/>
        <w:ind w:left="720" w:hanging="720"/>
        <w:rPr>
          <w:rFonts w:cstheme="minorHAnsi"/>
        </w:rPr>
      </w:pPr>
      <w:r w:rsidRPr="005F40EB">
        <w:rPr>
          <w:rFonts w:cstheme="minorHAnsi"/>
        </w:rPr>
        <w:t> </w:t>
      </w:r>
    </w:p>
    <w:p w14:paraId="61C81400" w14:textId="77777777" w:rsidR="005F40EB" w:rsidRPr="005F40EB" w:rsidRDefault="005F40EB" w:rsidP="005F40EB">
      <w:pPr>
        <w:spacing w:after="0" w:line="240" w:lineRule="auto"/>
        <w:ind w:left="720" w:hanging="720"/>
        <w:rPr>
          <w:rFonts w:cstheme="minorHAnsi"/>
        </w:rPr>
      </w:pPr>
      <w:r w:rsidRPr="005F40EB">
        <w:rPr>
          <w:rFonts w:cstheme="minorHAnsi"/>
        </w:rPr>
        <w:t xml:space="preserve">6.1.4     Some Associations have an arrangement with their local police force that any Neighbourhood Watch coordinators must undertake and pass a police check before they are approved as a coordinator. Where this is the case these approved coordinators can provide proactive support to local members and neighbours including visiting adults at home. </w:t>
      </w:r>
    </w:p>
    <w:p w14:paraId="53B4233C" w14:textId="77777777" w:rsidR="005F40EB" w:rsidRPr="005F40EB" w:rsidRDefault="005F40EB" w:rsidP="005F40EB">
      <w:pPr>
        <w:spacing w:after="0" w:line="240" w:lineRule="auto"/>
        <w:ind w:left="720" w:hanging="720"/>
        <w:rPr>
          <w:rFonts w:cstheme="minorHAnsi"/>
        </w:rPr>
      </w:pPr>
      <w:r w:rsidRPr="005F40EB">
        <w:rPr>
          <w:rFonts w:cstheme="minorHAnsi"/>
        </w:rPr>
        <w:t> </w:t>
      </w:r>
    </w:p>
    <w:p w14:paraId="40B88977" w14:textId="77777777" w:rsidR="005F40EB" w:rsidRPr="005F40EB" w:rsidRDefault="005F40EB" w:rsidP="005F40EB">
      <w:pPr>
        <w:spacing w:after="0" w:line="240" w:lineRule="auto"/>
        <w:ind w:left="720" w:hanging="720"/>
        <w:rPr>
          <w:rFonts w:cstheme="minorHAnsi"/>
        </w:rPr>
      </w:pPr>
      <w:r w:rsidRPr="005F40EB">
        <w:rPr>
          <w:rFonts w:cstheme="minorHAnsi"/>
        </w:rPr>
        <w:t xml:space="preserve">6.1.5     Neighbourhood Watch coordinators will both know and have contact with their neighbours, some of whom will be members and supporters of their local Neighbourhood Watch scheme or schemes and others may be friends. This contact may well involve visiting neighbours to inform them of local activities, providing information on crime prevention and wellbeing, supporting neighbours to report criminal activity, or providing general neighbourly support and checking in that more vulnerable neighbours are safe and well. While this work would usually take place on the doorstep there may be circumstances where the Neighbourhood Watch coordinator might enter a neighbour’s home on Neighbourhood Watch related business (a more infirm or injured neighbour). </w:t>
      </w:r>
    </w:p>
    <w:p w14:paraId="027E7DD0" w14:textId="77777777" w:rsidR="005F40EB" w:rsidRPr="005F40EB" w:rsidRDefault="005F40EB" w:rsidP="005F40EB">
      <w:pPr>
        <w:spacing w:after="0" w:line="240" w:lineRule="auto"/>
        <w:ind w:left="720" w:hanging="720"/>
        <w:rPr>
          <w:rFonts w:cstheme="minorHAnsi"/>
        </w:rPr>
      </w:pPr>
      <w:r w:rsidRPr="005F40EB">
        <w:rPr>
          <w:rFonts w:cstheme="minorHAnsi"/>
        </w:rPr>
        <w:t> </w:t>
      </w:r>
    </w:p>
    <w:p w14:paraId="49AD5766" w14:textId="77777777" w:rsidR="005F40EB" w:rsidRPr="005F40EB" w:rsidRDefault="005F40EB" w:rsidP="005F40EB">
      <w:pPr>
        <w:spacing w:after="0" w:line="240" w:lineRule="auto"/>
        <w:ind w:left="720" w:hanging="720"/>
        <w:rPr>
          <w:rFonts w:cstheme="minorHAnsi"/>
        </w:rPr>
      </w:pPr>
      <w:r w:rsidRPr="005F40EB">
        <w:rPr>
          <w:rFonts w:cstheme="minorHAnsi"/>
        </w:rPr>
        <w:t xml:space="preserve">6.1.6     When a Neighbourhood Watch coordinator is undertaking this type of pro-active Neighbourhood Watch support and enters the person’s home the coordinator must: i) inform their local Association that they are undertaking this type of work and ii) keep a record of all visits when they have entered a </w:t>
      </w:r>
      <w:proofErr w:type="spellStart"/>
      <w:r w:rsidRPr="005F40EB">
        <w:rPr>
          <w:rFonts w:cstheme="minorHAnsi"/>
        </w:rPr>
        <w:t>neighbours</w:t>
      </w:r>
      <w:proofErr w:type="spellEnd"/>
      <w:r w:rsidRPr="005F40EB">
        <w:rPr>
          <w:rFonts w:cstheme="minorHAnsi"/>
        </w:rPr>
        <w:t xml:space="preserve"> home and share this with the local Association on a monthly basis.</w:t>
      </w:r>
    </w:p>
    <w:p w14:paraId="19FEBECC" w14:textId="77777777" w:rsidR="005F40EB" w:rsidRPr="005F40EB" w:rsidRDefault="005F40EB" w:rsidP="005F40EB">
      <w:pPr>
        <w:spacing w:after="0" w:line="240" w:lineRule="auto"/>
        <w:ind w:left="720" w:hanging="720"/>
        <w:rPr>
          <w:rFonts w:cstheme="minorHAnsi"/>
        </w:rPr>
      </w:pPr>
      <w:r w:rsidRPr="005F40EB">
        <w:rPr>
          <w:rFonts w:cstheme="minorHAnsi"/>
        </w:rPr>
        <w:t> </w:t>
      </w:r>
    </w:p>
    <w:p w14:paraId="5CEA6150" w14:textId="77777777" w:rsidR="005F40EB" w:rsidRPr="005F40EB" w:rsidRDefault="005F40EB" w:rsidP="005F40EB">
      <w:pPr>
        <w:spacing w:after="0" w:line="240" w:lineRule="auto"/>
        <w:ind w:left="720" w:hanging="720"/>
        <w:rPr>
          <w:rFonts w:cstheme="minorHAnsi"/>
        </w:rPr>
      </w:pPr>
      <w:r w:rsidRPr="005F40EB">
        <w:rPr>
          <w:rFonts w:cstheme="minorHAnsi"/>
        </w:rPr>
        <w:t>6.1.7     Where help has been requested or concerns raised by a neighbour that the coordinator is visiting, a local volunteer will provide information on signposting to the most appropriate service locally/</w:t>
      </w:r>
      <w:proofErr w:type="gramStart"/>
      <w:r w:rsidRPr="005F40EB">
        <w:rPr>
          <w:rFonts w:cstheme="minorHAnsi"/>
        </w:rPr>
        <w:t>nationally, or</w:t>
      </w:r>
      <w:proofErr w:type="gramEnd"/>
      <w:r w:rsidRPr="005F40EB">
        <w:rPr>
          <w:rFonts w:cstheme="minorHAnsi"/>
        </w:rPr>
        <w:t xml:space="preserve"> refer the person to a local agency - with that person’s permission.</w:t>
      </w:r>
    </w:p>
    <w:p w14:paraId="23493522" w14:textId="77777777" w:rsidR="006769C1" w:rsidRDefault="006769C1" w:rsidP="00447575">
      <w:pPr>
        <w:spacing w:after="0" w:line="240" w:lineRule="auto"/>
        <w:ind w:left="720" w:hanging="720"/>
        <w:rPr>
          <w:rFonts w:cstheme="minorHAnsi"/>
        </w:rPr>
      </w:pPr>
    </w:p>
    <w:p w14:paraId="05B07B38" w14:textId="570F808F" w:rsidR="004A4ACF" w:rsidRPr="008C5E44" w:rsidRDefault="004A4ACF" w:rsidP="004A4ACF">
      <w:pPr>
        <w:spacing w:after="0" w:line="240" w:lineRule="auto"/>
        <w:ind w:left="720" w:hanging="720"/>
        <w:rPr>
          <w:rFonts w:cstheme="minorHAnsi"/>
          <w:b/>
          <w:bCs/>
        </w:rPr>
      </w:pPr>
      <w:r w:rsidRPr="008C5E44">
        <w:rPr>
          <w:rFonts w:cstheme="minorHAnsi"/>
          <w:b/>
          <w:bCs/>
        </w:rPr>
        <w:t>6.</w:t>
      </w:r>
      <w:r>
        <w:rPr>
          <w:rFonts w:cstheme="minorHAnsi"/>
          <w:b/>
          <w:bCs/>
        </w:rPr>
        <w:t>2</w:t>
      </w:r>
      <w:r w:rsidRPr="008C5E44">
        <w:rPr>
          <w:rFonts w:cstheme="minorHAnsi"/>
          <w:b/>
          <w:bCs/>
        </w:rPr>
        <w:tab/>
        <w:t xml:space="preserve">Working with </w:t>
      </w:r>
      <w:r w:rsidR="00DF1A80">
        <w:rPr>
          <w:rFonts w:cstheme="minorHAnsi"/>
          <w:b/>
          <w:bCs/>
        </w:rPr>
        <w:t>V</w:t>
      </w:r>
      <w:r>
        <w:rPr>
          <w:rFonts w:cstheme="minorHAnsi"/>
          <w:b/>
          <w:bCs/>
        </w:rPr>
        <w:t xml:space="preserve">ulnerable </w:t>
      </w:r>
      <w:r w:rsidR="00DF1A80">
        <w:rPr>
          <w:rFonts w:cstheme="minorHAnsi"/>
          <w:b/>
          <w:bCs/>
        </w:rPr>
        <w:t>Adults (VA)</w:t>
      </w:r>
    </w:p>
    <w:p w14:paraId="2C03F438" w14:textId="77777777" w:rsidR="006B0F32" w:rsidRDefault="006B0F32" w:rsidP="0089154D">
      <w:pPr>
        <w:spacing w:after="0" w:line="240" w:lineRule="auto"/>
        <w:ind w:left="720" w:hanging="720"/>
        <w:rPr>
          <w:rFonts w:cstheme="minorHAnsi"/>
          <w:bCs/>
        </w:rPr>
      </w:pPr>
    </w:p>
    <w:p w14:paraId="65140227" w14:textId="2169F6D6" w:rsidR="00DF1A80" w:rsidRPr="00D71866" w:rsidRDefault="004A4ACF" w:rsidP="0089154D">
      <w:pPr>
        <w:spacing w:after="0" w:line="240" w:lineRule="auto"/>
        <w:ind w:left="720" w:hanging="720"/>
        <w:rPr>
          <w:rFonts w:cstheme="minorHAnsi"/>
          <w:bCs/>
        </w:rPr>
      </w:pPr>
      <w:r w:rsidRPr="005A2C86">
        <w:rPr>
          <w:rFonts w:cstheme="minorHAnsi"/>
          <w:bCs/>
        </w:rPr>
        <w:t>6.2.1</w:t>
      </w:r>
      <w:r w:rsidRPr="005A2C86">
        <w:rPr>
          <w:rFonts w:cstheme="minorHAnsi"/>
          <w:bCs/>
        </w:rPr>
        <w:tab/>
        <w:t xml:space="preserve">Neighbourhood Watch recognises that there will be members of all communities that are more </w:t>
      </w:r>
      <w:r w:rsidRPr="00D71866">
        <w:rPr>
          <w:rFonts w:cstheme="minorHAnsi"/>
          <w:bCs/>
        </w:rPr>
        <w:t>vulnerable than others. This may be through age, disability, trauma or other reason</w:t>
      </w:r>
      <w:r w:rsidR="006769C1">
        <w:rPr>
          <w:rFonts w:cstheme="minorHAnsi"/>
          <w:bCs/>
        </w:rPr>
        <w:t>,</w:t>
      </w:r>
      <w:r w:rsidRPr="00D71866">
        <w:rPr>
          <w:rFonts w:cstheme="minorHAnsi"/>
          <w:bCs/>
        </w:rPr>
        <w:t xml:space="preserve"> and </w:t>
      </w:r>
      <w:r w:rsidR="00DF1A80" w:rsidRPr="00D71866">
        <w:rPr>
          <w:rFonts w:cstheme="minorHAnsi"/>
          <w:bCs/>
        </w:rPr>
        <w:t xml:space="preserve">vulnerability </w:t>
      </w:r>
      <w:r w:rsidRPr="00D71866">
        <w:rPr>
          <w:rFonts w:cstheme="minorHAnsi"/>
          <w:bCs/>
        </w:rPr>
        <w:t xml:space="preserve">may be short term or ongoing. </w:t>
      </w:r>
    </w:p>
    <w:p w14:paraId="5839B179" w14:textId="77777777" w:rsidR="00DF1A80" w:rsidRPr="00D71866" w:rsidRDefault="00DF1A80" w:rsidP="0089154D">
      <w:pPr>
        <w:spacing w:after="0" w:line="240" w:lineRule="auto"/>
        <w:ind w:left="720" w:hanging="720"/>
        <w:rPr>
          <w:rFonts w:cstheme="minorHAnsi"/>
          <w:bCs/>
        </w:rPr>
      </w:pPr>
    </w:p>
    <w:p w14:paraId="4DFD83F7" w14:textId="7480E5B7" w:rsidR="007B11EC" w:rsidRPr="00D71866" w:rsidRDefault="00DF1A80" w:rsidP="0089154D">
      <w:pPr>
        <w:spacing w:after="0" w:line="240" w:lineRule="auto"/>
        <w:ind w:left="720" w:hanging="720"/>
        <w:rPr>
          <w:rFonts w:cstheme="minorHAnsi"/>
          <w:bCs/>
          <w:lang w:val="en-US"/>
        </w:rPr>
      </w:pPr>
      <w:r w:rsidRPr="00D71866">
        <w:rPr>
          <w:rFonts w:cstheme="minorHAnsi"/>
          <w:bCs/>
        </w:rPr>
        <w:t>6.2.2</w:t>
      </w:r>
      <w:r w:rsidRPr="00D71866">
        <w:rPr>
          <w:rFonts w:cstheme="minorHAnsi"/>
          <w:bCs/>
        </w:rPr>
        <w:tab/>
      </w:r>
      <w:r w:rsidR="007B11EC" w:rsidRPr="00D71866">
        <w:rPr>
          <w:rFonts w:cstheme="minorHAnsi"/>
          <w:bCs/>
        </w:rPr>
        <w:t xml:space="preserve">Neighbourhood Watch is open to all </w:t>
      </w:r>
      <w:proofErr w:type="gramStart"/>
      <w:r w:rsidR="007B11EC" w:rsidRPr="00D71866">
        <w:rPr>
          <w:rFonts w:cstheme="minorHAnsi"/>
          <w:bCs/>
        </w:rPr>
        <w:t>adults</w:t>
      </w:r>
      <w:proofErr w:type="gramEnd"/>
      <w:r w:rsidR="007B11EC" w:rsidRPr="00D71866">
        <w:rPr>
          <w:rFonts w:cstheme="minorHAnsi"/>
          <w:bCs/>
        </w:rPr>
        <w:t xml:space="preserve"> and every effort should be made to be inclusive and open to all and amend activities, events to ensure equality of access wherever possible. An </w:t>
      </w:r>
      <w:r w:rsidR="007B11EC" w:rsidRPr="00D71866">
        <w:rPr>
          <w:rFonts w:cstheme="minorHAnsi"/>
          <w:w w:val="90"/>
        </w:rPr>
        <w:t xml:space="preserve">adult’s </w:t>
      </w:r>
      <w:r w:rsidR="007B11EC" w:rsidRPr="00D71866">
        <w:rPr>
          <w:rFonts w:cstheme="minorHAnsi"/>
          <w:i/>
          <w:w w:val="90"/>
        </w:rPr>
        <w:t xml:space="preserve">right </w:t>
      </w:r>
      <w:r w:rsidR="007B11EC" w:rsidRPr="00D71866">
        <w:rPr>
          <w:rFonts w:cstheme="minorHAnsi"/>
          <w:w w:val="90"/>
        </w:rPr>
        <w:t xml:space="preserve">to make choices about their own safety </w:t>
      </w:r>
      <w:proofErr w:type="gramStart"/>
      <w:r w:rsidR="007B11EC" w:rsidRPr="00D71866">
        <w:rPr>
          <w:rFonts w:cstheme="minorHAnsi"/>
          <w:w w:val="90"/>
        </w:rPr>
        <w:t>has to</w:t>
      </w:r>
      <w:proofErr w:type="gramEnd"/>
      <w:r w:rsidR="007B11EC" w:rsidRPr="00D71866">
        <w:rPr>
          <w:rFonts w:cstheme="minorHAnsi"/>
          <w:w w:val="90"/>
        </w:rPr>
        <w:t xml:space="preserve"> be balanced with the rights of others to </w:t>
      </w:r>
      <w:r w:rsidR="007B11EC" w:rsidRPr="00D71866">
        <w:rPr>
          <w:rFonts w:cstheme="minorHAnsi"/>
        </w:rPr>
        <w:t>be safe.</w:t>
      </w:r>
    </w:p>
    <w:p w14:paraId="07C50036" w14:textId="77777777" w:rsidR="007B11EC" w:rsidRPr="00D71866" w:rsidRDefault="007B11EC" w:rsidP="0089154D">
      <w:pPr>
        <w:spacing w:after="0" w:line="240" w:lineRule="auto"/>
        <w:ind w:left="720" w:hanging="720"/>
        <w:rPr>
          <w:rFonts w:cstheme="minorHAnsi"/>
          <w:bCs/>
        </w:rPr>
      </w:pPr>
    </w:p>
    <w:p w14:paraId="5B7FCE1E" w14:textId="296752E0" w:rsidR="00D71866" w:rsidRPr="00D71866" w:rsidRDefault="005A2C86" w:rsidP="00D71866">
      <w:pPr>
        <w:pStyle w:val="BodyText"/>
        <w:spacing w:before="144"/>
        <w:ind w:left="720" w:hanging="720"/>
        <w:rPr>
          <w:rFonts w:asciiTheme="minorHAnsi" w:hAnsiTheme="minorHAnsi" w:cstheme="minorHAnsi"/>
          <w:sz w:val="22"/>
          <w:szCs w:val="22"/>
        </w:rPr>
      </w:pPr>
      <w:r w:rsidRPr="00D71866">
        <w:rPr>
          <w:rFonts w:asciiTheme="minorHAnsi" w:hAnsiTheme="minorHAnsi" w:cstheme="minorHAnsi"/>
          <w:bCs/>
          <w:sz w:val="22"/>
          <w:szCs w:val="22"/>
        </w:rPr>
        <w:t>6.2.3</w:t>
      </w:r>
      <w:r w:rsidRPr="00D71866">
        <w:rPr>
          <w:rFonts w:asciiTheme="minorHAnsi" w:hAnsiTheme="minorHAnsi" w:cstheme="minorHAnsi"/>
          <w:bCs/>
          <w:sz w:val="22"/>
          <w:szCs w:val="22"/>
        </w:rPr>
        <w:tab/>
        <w:t>If a Neighbourhood Watch volunteer or coordinator is concerned about the safety or wellbeing of an adult in their scheme</w:t>
      </w:r>
      <w:r w:rsidR="006769C1">
        <w:rPr>
          <w:rFonts w:asciiTheme="minorHAnsi" w:hAnsiTheme="minorHAnsi" w:cstheme="minorHAnsi"/>
          <w:bCs/>
          <w:sz w:val="22"/>
          <w:szCs w:val="22"/>
        </w:rPr>
        <w:t xml:space="preserve">, </w:t>
      </w:r>
      <w:r w:rsidRPr="00D71866">
        <w:rPr>
          <w:rFonts w:asciiTheme="minorHAnsi" w:hAnsiTheme="minorHAnsi" w:cstheme="minorHAnsi"/>
          <w:bCs/>
          <w:sz w:val="22"/>
          <w:szCs w:val="22"/>
        </w:rPr>
        <w:t xml:space="preserve">they should </w:t>
      </w:r>
      <w:r w:rsidR="00D71866" w:rsidRPr="00D71866">
        <w:rPr>
          <w:rFonts w:asciiTheme="minorHAnsi" w:hAnsiTheme="minorHAnsi" w:cstheme="minorHAnsi"/>
          <w:bCs/>
          <w:sz w:val="22"/>
          <w:szCs w:val="22"/>
        </w:rPr>
        <w:t xml:space="preserve">bear in mind that the </w:t>
      </w:r>
      <w:r w:rsidR="00D71866" w:rsidRPr="00D71866">
        <w:rPr>
          <w:rFonts w:asciiTheme="minorHAnsi" w:hAnsiTheme="minorHAnsi" w:cstheme="minorHAnsi"/>
          <w:w w:val="90"/>
          <w:sz w:val="22"/>
          <w:szCs w:val="22"/>
        </w:rPr>
        <w:t>identification</w:t>
      </w:r>
      <w:r w:rsidR="00D71866" w:rsidRPr="00D71866">
        <w:rPr>
          <w:rFonts w:asciiTheme="minorHAnsi" w:hAnsiTheme="minorHAnsi" w:cstheme="minorHAnsi"/>
          <w:spacing w:val="1"/>
          <w:sz w:val="22"/>
          <w:szCs w:val="22"/>
        </w:rPr>
        <w:t xml:space="preserve"> </w:t>
      </w:r>
      <w:r w:rsidR="00D71866" w:rsidRPr="00D71866">
        <w:rPr>
          <w:rFonts w:asciiTheme="minorHAnsi" w:hAnsiTheme="minorHAnsi" w:cstheme="minorHAnsi"/>
          <w:w w:val="90"/>
          <w:sz w:val="22"/>
          <w:szCs w:val="22"/>
        </w:rPr>
        <w:t>of</w:t>
      </w:r>
      <w:r w:rsidR="00D71866" w:rsidRPr="00D71866">
        <w:rPr>
          <w:rFonts w:asciiTheme="minorHAnsi" w:hAnsiTheme="minorHAnsi" w:cstheme="minorHAnsi"/>
          <w:spacing w:val="1"/>
          <w:sz w:val="22"/>
          <w:szCs w:val="22"/>
        </w:rPr>
        <w:t xml:space="preserve"> </w:t>
      </w:r>
      <w:r w:rsidR="00D71866" w:rsidRPr="00D71866">
        <w:rPr>
          <w:rFonts w:asciiTheme="minorHAnsi" w:hAnsiTheme="minorHAnsi" w:cstheme="minorHAnsi"/>
          <w:w w:val="90"/>
          <w:sz w:val="22"/>
          <w:szCs w:val="22"/>
        </w:rPr>
        <w:t>risk</w:t>
      </w:r>
      <w:r w:rsidR="00D71866" w:rsidRPr="00D71866">
        <w:rPr>
          <w:rFonts w:asciiTheme="minorHAnsi" w:hAnsiTheme="minorHAnsi" w:cstheme="minorHAnsi"/>
          <w:spacing w:val="1"/>
          <w:sz w:val="22"/>
          <w:szCs w:val="22"/>
        </w:rPr>
        <w:t xml:space="preserve"> </w:t>
      </w:r>
      <w:r w:rsidR="00D71866" w:rsidRPr="00D71866">
        <w:rPr>
          <w:rFonts w:asciiTheme="minorHAnsi" w:hAnsiTheme="minorHAnsi" w:cstheme="minorHAnsi"/>
          <w:w w:val="90"/>
          <w:sz w:val="22"/>
          <w:szCs w:val="22"/>
        </w:rPr>
        <w:t>should</w:t>
      </w:r>
      <w:r w:rsidR="00D71866" w:rsidRPr="00D71866">
        <w:rPr>
          <w:rFonts w:asciiTheme="minorHAnsi" w:hAnsiTheme="minorHAnsi" w:cstheme="minorHAnsi"/>
          <w:spacing w:val="-1"/>
          <w:sz w:val="22"/>
          <w:szCs w:val="22"/>
        </w:rPr>
        <w:t xml:space="preserve"> </w:t>
      </w:r>
      <w:r w:rsidR="00D71866" w:rsidRPr="00D71866">
        <w:rPr>
          <w:rFonts w:asciiTheme="minorHAnsi" w:hAnsiTheme="minorHAnsi" w:cstheme="minorHAnsi"/>
          <w:w w:val="90"/>
          <w:sz w:val="22"/>
          <w:szCs w:val="22"/>
        </w:rPr>
        <w:t>be</w:t>
      </w:r>
      <w:r w:rsidR="00D71866" w:rsidRPr="00D71866">
        <w:rPr>
          <w:rFonts w:asciiTheme="minorHAnsi" w:hAnsiTheme="minorHAnsi" w:cstheme="minorHAnsi"/>
          <w:sz w:val="22"/>
          <w:szCs w:val="22"/>
        </w:rPr>
        <w:t xml:space="preserve"> </w:t>
      </w:r>
      <w:r w:rsidR="00D71866" w:rsidRPr="00D71866">
        <w:rPr>
          <w:rFonts w:asciiTheme="minorHAnsi" w:hAnsiTheme="minorHAnsi" w:cstheme="minorHAnsi"/>
          <w:w w:val="90"/>
          <w:sz w:val="22"/>
          <w:szCs w:val="22"/>
        </w:rPr>
        <w:t>taken</w:t>
      </w:r>
      <w:r w:rsidR="00D71866" w:rsidRPr="00D71866">
        <w:rPr>
          <w:rFonts w:asciiTheme="minorHAnsi" w:hAnsiTheme="minorHAnsi" w:cstheme="minorHAnsi"/>
          <w:spacing w:val="1"/>
          <w:sz w:val="22"/>
          <w:szCs w:val="22"/>
        </w:rPr>
        <w:t xml:space="preserve"> </w:t>
      </w:r>
      <w:r w:rsidR="00D71866" w:rsidRPr="00D71866">
        <w:rPr>
          <w:rFonts w:asciiTheme="minorHAnsi" w:hAnsiTheme="minorHAnsi" w:cstheme="minorHAnsi"/>
          <w:w w:val="90"/>
          <w:sz w:val="22"/>
          <w:szCs w:val="22"/>
        </w:rPr>
        <w:t>with</w:t>
      </w:r>
      <w:r w:rsidR="00D71866" w:rsidRPr="00D71866">
        <w:rPr>
          <w:rFonts w:asciiTheme="minorHAnsi" w:hAnsiTheme="minorHAnsi" w:cstheme="minorHAnsi"/>
          <w:spacing w:val="2"/>
          <w:sz w:val="22"/>
          <w:szCs w:val="22"/>
        </w:rPr>
        <w:t xml:space="preserve"> </w:t>
      </w:r>
      <w:r w:rsidR="00D71866" w:rsidRPr="00D71866">
        <w:rPr>
          <w:rFonts w:asciiTheme="minorHAnsi" w:hAnsiTheme="minorHAnsi" w:cstheme="minorHAnsi"/>
          <w:w w:val="90"/>
          <w:sz w:val="22"/>
          <w:szCs w:val="22"/>
        </w:rPr>
        <w:t>the</w:t>
      </w:r>
      <w:r w:rsidR="00D71866" w:rsidRPr="00D71866">
        <w:rPr>
          <w:rFonts w:asciiTheme="minorHAnsi" w:hAnsiTheme="minorHAnsi" w:cstheme="minorHAnsi"/>
          <w:spacing w:val="-3"/>
          <w:sz w:val="22"/>
          <w:szCs w:val="22"/>
        </w:rPr>
        <w:t xml:space="preserve"> </w:t>
      </w:r>
      <w:r w:rsidR="00D71866" w:rsidRPr="00D71866">
        <w:rPr>
          <w:rFonts w:asciiTheme="minorHAnsi" w:hAnsiTheme="minorHAnsi" w:cstheme="minorHAnsi"/>
          <w:w w:val="90"/>
          <w:sz w:val="22"/>
          <w:szCs w:val="22"/>
        </w:rPr>
        <w:t>adult</w:t>
      </w:r>
      <w:r w:rsidR="00D71866" w:rsidRPr="00D71866">
        <w:rPr>
          <w:rFonts w:asciiTheme="minorHAnsi" w:hAnsiTheme="minorHAnsi" w:cstheme="minorHAnsi"/>
          <w:spacing w:val="1"/>
          <w:sz w:val="22"/>
          <w:szCs w:val="22"/>
        </w:rPr>
        <w:t xml:space="preserve"> </w:t>
      </w:r>
      <w:r w:rsidR="00D71866" w:rsidRPr="00D71866">
        <w:rPr>
          <w:rFonts w:asciiTheme="minorHAnsi" w:hAnsiTheme="minorHAnsi" w:cstheme="minorHAnsi"/>
          <w:w w:val="90"/>
          <w:sz w:val="22"/>
          <w:szCs w:val="22"/>
        </w:rPr>
        <w:lastRenderedPageBreak/>
        <w:t>who</w:t>
      </w:r>
      <w:r w:rsidR="00D71866" w:rsidRPr="00D71866">
        <w:rPr>
          <w:rFonts w:asciiTheme="minorHAnsi" w:hAnsiTheme="minorHAnsi" w:cstheme="minorHAnsi"/>
          <w:sz w:val="22"/>
          <w:szCs w:val="22"/>
        </w:rPr>
        <w:t xml:space="preserve"> </w:t>
      </w:r>
      <w:r w:rsidR="00D71866" w:rsidRPr="00D71866">
        <w:rPr>
          <w:rFonts w:asciiTheme="minorHAnsi" w:hAnsiTheme="minorHAnsi" w:cstheme="minorHAnsi"/>
          <w:w w:val="90"/>
          <w:sz w:val="22"/>
          <w:szCs w:val="22"/>
        </w:rPr>
        <w:t>has</w:t>
      </w:r>
      <w:r w:rsidR="00D71866" w:rsidRPr="00D71866">
        <w:rPr>
          <w:rFonts w:asciiTheme="minorHAnsi" w:hAnsiTheme="minorHAnsi" w:cstheme="minorHAnsi"/>
          <w:sz w:val="22"/>
          <w:szCs w:val="22"/>
        </w:rPr>
        <w:t xml:space="preserve"> </w:t>
      </w:r>
      <w:r w:rsidR="00D71866" w:rsidRPr="00D71866">
        <w:rPr>
          <w:rFonts w:asciiTheme="minorHAnsi" w:hAnsiTheme="minorHAnsi" w:cstheme="minorHAnsi"/>
          <w:w w:val="90"/>
          <w:sz w:val="22"/>
          <w:szCs w:val="22"/>
        </w:rPr>
        <w:t>been,</w:t>
      </w:r>
      <w:r w:rsidR="00D71866" w:rsidRPr="00D71866">
        <w:rPr>
          <w:rFonts w:asciiTheme="minorHAnsi" w:hAnsiTheme="minorHAnsi" w:cstheme="minorHAnsi"/>
          <w:sz w:val="22"/>
          <w:szCs w:val="22"/>
        </w:rPr>
        <w:t xml:space="preserve"> </w:t>
      </w:r>
      <w:r w:rsidR="00D71866" w:rsidRPr="00D71866">
        <w:rPr>
          <w:rFonts w:asciiTheme="minorHAnsi" w:hAnsiTheme="minorHAnsi" w:cstheme="minorHAnsi"/>
          <w:w w:val="90"/>
          <w:sz w:val="22"/>
          <w:szCs w:val="22"/>
        </w:rPr>
        <w:t>or</w:t>
      </w:r>
      <w:r w:rsidR="00D71866" w:rsidRPr="00D71866">
        <w:rPr>
          <w:rFonts w:asciiTheme="minorHAnsi" w:hAnsiTheme="minorHAnsi" w:cstheme="minorHAnsi"/>
          <w:spacing w:val="2"/>
          <w:sz w:val="22"/>
          <w:szCs w:val="22"/>
        </w:rPr>
        <w:t xml:space="preserve"> </w:t>
      </w:r>
      <w:r w:rsidR="00D71866" w:rsidRPr="00D71866">
        <w:rPr>
          <w:rFonts w:asciiTheme="minorHAnsi" w:hAnsiTheme="minorHAnsi" w:cstheme="minorHAnsi"/>
          <w:w w:val="90"/>
          <w:sz w:val="22"/>
          <w:szCs w:val="22"/>
        </w:rPr>
        <w:t>appears</w:t>
      </w:r>
      <w:r w:rsidR="00D71866" w:rsidRPr="00D71866">
        <w:rPr>
          <w:rFonts w:asciiTheme="minorHAnsi" w:hAnsiTheme="minorHAnsi" w:cstheme="minorHAnsi"/>
          <w:sz w:val="22"/>
          <w:szCs w:val="22"/>
        </w:rPr>
        <w:t xml:space="preserve"> </w:t>
      </w:r>
      <w:r w:rsidR="00D71866" w:rsidRPr="00D71866">
        <w:rPr>
          <w:rFonts w:asciiTheme="minorHAnsi" w:hAnsiTheme="minorHAnsi" w:cstheme="minorHAnsi"/>
          <w:w w:val="90"/>
          <w:sz w:val="22"/>
          <w:szCs w:val="22"/>
        </w:rPr>
        <w:t>to</w:t>
      </w:r>
      <w:r w:rsidR="00D71866" w:rsidRPr="00D71866">
        <w:rPr>
          <w:rFonts w:asciiTheme="minorHAnsi" w:hAnsiTheme="minorHAnsi" w:cstheme="minorHAnsi"/>
          <w:sz w:val="22"/>
          <w:szCs w:val="22"/>
        </w:rPr>
        <w:t xml:space="preserve"> </w:t>
      </w:r>
      <w:r w:rsidR="00D71866" w:rsidRPr="00D71866">
        <w:rPr>
          <w:rFonts w:asciiTheme="minorHAnsi" w:hAnsiTheme="minorHAnsi" w:cstheme="minorHAnsi"/>
          <w:w w:val="90"/>
          <w:sz w:val="22"/>
          <w:szCs w:val="22"/>
        </w:rPr>
        <w:t>be,</w:t>
      </w:r>
      <w:r w:rsidR="00D71866" w:rsidRPr="00D71866">
        <w:rPr>
          <w:rFonts w:asciiTheme="minorHAnsi" w:hAnsiTheme="minorHAnsi" w:cstheme="minorHAnsi"/>
          <w:sz w:val="22"/>
          <w:szCs w:val="22"/>
        </w:rPr>
        <w:t xml:space="preserve"> </w:t>
      </w:r>
      <w:r w:rsidR="00D71866" w:rsidRPr="00D71866">
        <w:rPr>
          <w:rFonts w:asciiTheme="minorHAnsi" w:hAnsiTheme="minorHAnsi" w:cstheme="minorHAnsi"/>
          <w:w w:val="90"/>
          <w:sz w:val="22"/>
          <w:szCs w:val="22"/>
        </w:rPr>
        <w:t>harmed</w:t>
      </w:r>
      <w:r w:rsidR="00D71866" w:rsidRPr="00D71866">
        <w:rPr>
          <w:rFonts w:asciiTheme="minorHAnsi" w:hAnsiTheme="minorHAnsi" w:cstheme="minorHAnsi"/>
          <w:spacing w:val="11"/>
          <w:sz w:val="22"/>
          <w:szCs w:val="22"/>
        </w:rPr>
        <w:t xml:space="preserve"> </w:t>
      </w:r>
      <w:r w:rsidR="00D71866" w:rsidRPr="00D71866">
        <w:rPr>
          <w:rFonts w:asciiTheme="minorHAnsi" w:hAnsiTheme="minorHAnsi" w:cstheme="minorHAnsi"/>
          <w:spacing w:val="-10"/>
          <w:w w:val="90"/>
          <w:sz w:val="22"/>
          <w:szCs w:val="22"/>
        </w:rPr>
        <w:t>-</w:t>
      </w:r>
      <w:r w:rsidR="00D71866">
        <w:rPr>
          <w:rFonts w:asciiTheme="minorHAnsi" w:hAnsiTheme="minorHAnsi" w:cstheme="minorHAnsi"/>
          <w:spacing w:val="-10"/>
          <w:w w:val="90"/>
          <w:sz w:val="22"/>
          <w:szCs w:val="22"/>
        </w:rPr>
        <w:t xml:space="preserve"> </w:t>
      </w:r>
      <w:r w:rsidR="00D71866" w:rsidRPr="00D71866">
        <w:rPr>
          <w:rFonts w:asciiTheme="minorHAnsi" w:hAnsiTheme="minorHAnsi" w:cstheme="minorHAnsi"/>
          <w:sz w:val="22"/>
          <w:szCs w:val="22"/>
        </w:rPr>
        <w:t>unless</w:t>
      </w:r>
      <w:r w:rsidR="00D71866" w:rsidRPr="00D71866">
        <w:rPr>
          <w:rFonts w:asciiTheme="minorHAnsi" w:hAnsiTheme="minorHAnsi" w:cstheme="minorHAnsi"/>
          <w:spacing w:val="-5"/>
          <w:sz w:val="22"/>
          <w:szCs w:val="22"/>
        </w:rPr>
        <w:t xml:space="preserve"> </w:t>
      </w:r>
      <w:r w:rsidR="00D71866" w:rsidRPr="00D71866">
        <w:rPr>
          <w:rFonts w:asciiTheme="minorHAnsi" w:hAnsiTheme="minorHAnsi" w:cstheme="minorHAnsi"/>
          <w:sz w:val="22"/>
          <w:szCs w:val="22"/>
        </w:rPr>
        <w:t>doing</w:t>
      </w:r>
      <w:r w:rsidR="00D71866" w:rsidRPr="00D71866">
        <w:rPr>
          <w:rFonts w:asciiTheme="minorHAnsi" w:hAnsiTheme="minorHAnsi" w:cstheme="minorHAnsi"/>
          <w:spacing w:val="-4"/>
          <w:sz w:val="22"/>
          <w:szCs w:val="22"/>
        </w:rPr>
        <w:t xml:space="preserve"> </w:t>
      </w:r>
      <w:r w:rsidR="00D71866" w:rsidRPr="00D71866">
        <w:rPr>
          <w:rFonts w:asciiTheme="minorHAnsi" w:hAnsiTheme="minorHAnsi" w:cstheme="minorHAnsi"/>
          <w:sz w:val="22"/>
          <w:szCs w:val="22"/>
        </w:rPr>
        <w:t>so</w:t>
      </w:r>
      <w:r w:rsidR="00D71866" w:rsidRPr="00D71866">
        <w:rPr>
          <w:rFonts w:asciiTheme="minorHAnsi" w:hAnsiTheme="minorHAnsi" w:cstheme="minorHAnsi"/>
          <w:spacing w:val="-6"/>
          <w:sz w:val="22"/>
          <w:szCs w:val="22"/>
        </w:rPr>
        <w:t xml:space="preserve"> </w:t>
      </w:r>
      <w:r w:rsidR="00D71866" w:rsidRPr="00D71866">
        <w:rPr>
          <w:rFonts w:asciiTheme="minorHAnsi" w:hAnsiTheme="minorHAnsi" w:cstheme="minorHAnsi"/>
          <w:sz w:val="22"/>
          <w:szCs w:val="22"/>
        </w:rPr>
        <w:t>increases</w:t>
      </w:r>
      <w:r w:rsidR="00D71866" w:rsidRPr="00D71866">
        <w:rPr>
          <w:rFonts w:asciiTheme="minorHAnsi" w:hAnsiTheme="minorHAnsi" w:cstheme="minorHAnsi"/>
          <w:spacing w:val="-2"/>
          <w:sz w:val="22"/>
          <w:szCs w:val="22"/>
        </w:rPr>
        <w:t xml:space="preserve"> </w:t>
      </w:r>
      <w:r w:rsidR="00D71866" w:rsidRPr="00D71866">
        <w:rPr>
          <w:rFonts w:asciiTheme="minorHAnsi" w:hAnsiTheme="minorHAnsi" w:cstheme="minorHAnsi"/>
          <w:sz w:val="22"/>
          <w:szCs w:val="22"/>
        </w:rPr>
        <w:t>their</w:t>
      </w:r>
      <w:r w:rsidR="00D71866" w:rsidRPr="00D71866">
        <w:rPr>
          <w:rFonts w:asciiTheme="minorHAnsi" w:hAnsiTheme="minorHAnsi" w:cstheme="minorHAnsi"/>
          <w:spacing w:val="-5"/>
          <w:sz w:val="22"/>
          <w:szCs w:val="22"/>
        </w:rPr>
        <w:t xml:space="preserve"> </w:t>
      </w:r>
      <w:r w:rsidR="00D71866" w:rsidRPr="00D71866">
        <w:rPr>
          <w:rFonts w:asciiTheme="minorHAnsi" w:hAnsiTheme="minorHAnsi" w:cstheme="minorHAnsi"/>
          <w:sz w:val="22"/>
          <w:szCs w:val="22"/>
        </w:rPr>
        <w:t>risk</w:t>
      </w:r>
      <w:r w:rsidR="00D71866" w:rsidRPr="00D71866">
        <w:rPr>
          <w:rFonts w:asciiTheme="minorHAnsi" w:hAnsiTheme="minorHAnsi" w:cstheme="minorHAnsi"/>
          <w:spacing w:val="-4"/>
          <w:sz w:val="22"/>
          <w:szCs w:val="22"/>
        </w:rPr>
        <w:t xml:space="preserve"> </w:t>
      </w:r>
      <w:r w:rsidR="00D71866" w:rsidRPr="00D71866">
        <w:rPr>
          <w:rFonts w:asciiTheme="minorHAnsi" w:hAnsiTheme="minorHAnsi" w:cstheme="minorHAnsi"/>
          <w:sz w:val="22"/>
          <w:szCs w:val="22"/>
        </w:rPr>
        <w:t>of</w:t>
      </w:r>
      <w:r w:rsidR="00D71866" w:rsidRPr="00D71866">
        <w:rPr>
          <w:rFonts w:asciiTheme="minorHAnsi" w:hAnsiTheme="minorHAnsi" w:cstheme="minorHAnsi"/>
          <w:spacing w:val="-4"/>
          <w:sz w:val="22"/>
          <w:szCs w:val="22"/>
        </w:rPr>
        <w:t xml:space="preserve"> </w:t>
      </w:r>
      <w:r w:rsidR="00D71866" w:rsidRPr="00D71866">
        <w:rPr>
          <w:rFonts w:asciiTheme="minorHAnsi" w:hAnsiTheme="minorHAnsi" w:cstheme="minorHAnsi"/>
          <w:sz w:val="22"/>
          <w:szCs w:val="22"/>
        </w:rPr>
        <w:t>harm</w:t>
      </w:r>
      <w:r w:rsidR="00D71866" w:rsidRPr="00D71866">
        <w:rPr>
          <w:rFonts w:asciiTheme="minorHAnsi" w:hAnsiTheme="minorHAnsi" w:cstheme="minorHAnsi"/>
          <w:spacing w:val="-3"/>
          <w:sz w:val="22"/>
          <w:szCs w:val="22"/>
        </w:rPr>
        <w:t xml:space="preserve"> </w:t>
      </w:r>
      <w:r w:rsidR="00D71866" w:rsidRPr="00D71866">
        <w:rPr>
          <w:rFonts w:asciiTheme="minorHAnsi" w:hAnsiTheme="minorHAnsi" w:cstheme="minorHAnsi"/>
          <w:sz w:val="22"/>
          <w:szCs w:val="22"/>
        </w:rPr>
        <w:t>or</w:t>
      </w:r>
      <w:r w:rsidR="00D71866" w:rsidRPr="00D71866">
        <w:rPr>
          <w:rFonts w:asciiTheme="minorHAnsi" w:hAnsiTheme="minorHAnsi" w:cstheme="minorHAnsi"/>
          <w:spacing w:val="-4"/>
          <w:sz w:val="22"/>
          <w:szCs w:val="22"/>
        </w:rPr>
        <w:t xml:space="preserve"> </w:t>
      </w:r>
      <w:r w:rsidR="00D71866" w:rsidRPr="00D71866">
        <w:rPr>
          <w:rFonts w:asciiTheme="minorHAnsi" w:hAnsiTheme="minorHAnsi" w:cstheme="minorHAnsi"/>
          <w:sz w:val="22"/>
          <w:szCs w:val="22"/>
        </w:rPr>
        <w:t>puts</w:t>
      </w:r>
      <w:r w:rsidR="00D71866" w:rsidRPr="00D71866">
        <w:rPr>
          <w:rFonts w:asciiTheme="minorHAnsi" w:hAnsiTheme="minorHAnsi" w:cstheme="minorHAnsi"/>
          <w:spacing w:val="-3"/>
          <w:sz w:val="22"/>
          <w:szCs w:val="22"/>
        </w:rPr>
        <w:t xml:space="preserve"> </w:t>
      </w:r>
      <w:r w:rsidR="00D71866" w:rsidRPr="00D71866">
        <w:rPr>
          <w:rFonts w:asciiTheme="minorHAnsi" w:hAnsiTheme="minorHAnsi" w:cstheme="minorHAnsi"/>
          <w:sz w:val="22"/>
          <w:szCs w:val="22"/>
        </w:rPr>
        <w:t>others</w:t>
      </w:r>
      <w:r w:rsidR="00D71866" w:rsidRPr="00D71866">
        <w:rPr>
          <w:rFonts w:asciiTheme="minorHAnsi" w:hAnsiTheme="minorHAnsi" w:cstheme="minorHAnsi"/>
          <w:spacing w:val="-4"/>
          <w:sz w:val="22"/>
          <w:szCs w:val="22"/>
        </w:rPr>
        <w:t xml:space="preserve"> </w:t>
      </w:r>
      <w:r w:rsidR="00D71866" w:rsidRPr="00D71866">
        <w:rPr>
          <w:rFonts w:asciiTheme="minorHAnsi" w:hAnsiTheme="minorHAnsi" w:cstheme="minorHAnsi"/>
          <w:sz w:val="22"/>
          <w:szCs w:val="22"/>
        </w:rPr>
        <w:t>at</w:t>
      </w:r>
      <w:r w:rsidR="00D71866" w:rsidRPr="00D71866">
        <w:rPr>
          <w:rFonts w:asciiTheme="minorHAnsi" w:hAnsiTheme="minorHAnsi" w:cstheme="minorHAnsi"/>
          <w:spacing w:val="-4"/>
          <w:sz w:val="22"/>
          <w:szCs w:val="22"/>
        </w:rPr>
        <w:t xml:space="preserve"> </w:t>
      </w:r>
      <w:r w:rsidR="00D71866" w:rsidRPr="00D71866">
        <w:rPr>
          <w:rFonts w:asciiTheme="minorHAnsi" w:hAnsiTheme="minorHAnsi" w:cstheme="minorHAnsi"/>
          <w:spacing w:val="-2"/>
          <w:sz w:val="22"/>
          <w:szCs w:val="22"/>
        </w:rPr>
        <w:t>risk</w:t>
      </w:r>
      <w:r w:rsidR="00D71866">
        <w:rPr>
          <w:rFonts w:cstheme="minorHAnsi"/>
          <w:spacing w:val="-2"/>
        </w:rPr>
        <w:t>. As a result</w:t>
      </w:r>
      <w:r w:rsidR="00F6047E">
        <w:rPr>
          <w:rFonts w:cstheme="minorHAnsi"/>
          <w:spacing w:val="-2"/>
        </w:rPr>
        <w:t xml:space="preserve">, </w:t>
      </w:r>
      <w:r w:rsidR="00D71866">
        <w:rPr>
          <w:rFonts w:cstheme="minorHAnsi"/>
          <w:spacing w:val="-2"/>
        </w:rPr>
        <w:t>i</w:t>
      </w:r>
      <w:r w:rsidR="00D71866" w:rsidRPr="00D71866">
        <w:rPr>
          <w:rFonts w:asciiTheme="minorHAnsi" w:hAnsiTheme="minorHAnsi" w:cstheme="minorHAnsi"/>
          <w:bCs/>
          <w:sz w:val="22"/>
          <w:szCs w:val="22"/>
        </w:rPr>
        <w:t>f a Neighbourhood Watch volunteer or coordinator is concerned about the safety or wellbeing of an adult in their scheme</w:t>
      </w:r>
      <w:r w:rsidR="00F6047E">
        <w:rPr>
          <w:rFonts w:asciiTheme="minorHAnsi" w:hAnsiTheme="minorHAnsi" w:cstheme="minorHAnsi"/>
          <w:bCs/>
          <w:sz w:val="22"/>
          <w:szCs w:val="22"/>
        </w:rPr>
        <w:t xml:space="preserve">, </w:t>
      </w:r>
      <w:r w:rsidR="00D71866" w:rsidRPr="00D71866">
        <w:rPr>
          <w:rFonts w:asciiTheme="minorHAnsi" w:hAnsiTheme="minorHAnsi" w:cstheme="minorHAnsi"/>
          <w:bCs/>
          <w:sz w:val="22"/>
          <w:szCs w:val="22"/>
        </w:rPr>
        <w:t>they should</w:t>
      </w:r>
      <w:r w:rsidR="00D71866">
        <w:rPr>
          <w:rFonts w:asciiTheme="minorHAnsi" w:hAnsiTheme="minorHAnsi" w:cstheme="minorHAnsi"/>
          <w:bCs/>
          <w:sz w:val="22"/>
          <w:szCs w:val="22"/>
        </w:rPr>
        <w:t xml:space="preserve"> </w:t>
      </w:r>
      <w:r>
        <w:rPr>
          <w:rFonts w:cstheme="minorHAnsi"/>
          <w:bCs/>
        </w:rPr>
        <w:t>take the following action:</w:t>
      </w:r>
    </w:p>
    <w:p w14:paraId="56ED728C" w14:textId="4446A318" w:rsidR="005A2C86" w:rsidRDefault="005A2C86" w:rsidP="00F6047E">
      <w:pPr>
        <w:pStyle w:val="ListParagraph"/>
        <w:numPr>
          <w:ilvl w:val="0"/>
          <w:numId w:val="4"/>
        </w:numPr>
        <w:spacing w:after="0" w:line="240" w:lineRule="auto"/>
        <w:rPr>
          <w:rFonts w:cstheme="minorHAnsi"/>
          <w:bCs/>
        </w:rPr>
      </w:pPr>
      <w:r w:rsidRPr="00E84B18">
        <w:rPr>
          <w:rFonts w:cstheme="minorHAnsi"/>
          <w:bCs/>
        </w:rPr>
        <w:t>If it is safe to do so</w:t>
      </w:r>
      <w:r w:rsidR="00E84B18" w:rsidRPr="00E84B18">
        <w:rPr>
          <w:rFonts w:cstheme="minorHAnsi"/>
          <w:bCs/>
        </w:rPr>
        <w:t>,</w:t>
      </w:r>
      <w:r w:rsidRPr="00E84B18">
        <w:rPr>
          <w:rFonts w:cstheme="minorHAnsi"/>
          <w:bCs/>
        </w:rPr>
        <w:t xml:space="preserve"> discuss </w:t>
      </w:r>
      <w:r w:rsidR="00E84B18" w:rsidRPr="00E84B18">
        <w:rPr>
          <w:rFonts w:cstheme="minorHAnsi"/>
          <w:bCs/>
        </w:rPr>
        <w:t>any concerns with the adult in question</w:t>
      </w:r>
      <w:r w:rsidR="00E84B18">
        <w:rPr>
          <w:rFonts w:cstheme="minorHAnsi"/>
          <w:bCs/>
        </w:rPr>
        <w:t>,</w:t>
      </w:r>
      <w:r w:rsidR="00E84B18" w:rsidRPr="00E84B18">
        <w:rPr>
          <w:rFonts w:cstheme="minorHAnsi"/>
          <w:bCs/>
        </w:rPr>
        <w:t xml:space="preserve"> provide signposting information to support </w:t>
      </w:r>
      <w:r w:rsidR="00E84B18">
        <w:rPr>
          <w:rFonts w:cstheme="minorHAnsi"/>
          <w:bCs/>
        </w:rPr>
        <w:t xml:space="preserve">them </w:t>
      </w:r>
      <w:r w:rsidR="00E84B18" w:rsidRPr="00E84B18">
        <w:rPr>
          <w:rFonts w:cstheme="minorHAnsi"/>
          <w:bCs/>
        </w:rPr>
        <w:t>and/or agree a way forward</w:t>
      </w:r>
      <w:r w:rsidR="00E84B18">
        <w:rPr>
          <w:rFonts w:cstheme="minorHAnsi"/>
          <w:bCs/>
        </w:rPr>
        <w:t xml:space="preserve"> with their consent and follow that agreement</w:t>
      </w:r>
    </w:p>
    <w:p w14:paraId="3E3F56DB" w14:textId="01EFB597" w:rsidR="00E84B18" w:rsidRDefault="00E84B18" w:rsidP="00F6047E">
      <w:pPr>
        <w:pStyle w:val="ListParagraph"/>
        <w:numPr>
          <w:ilvl w:val="0"/>
          <w:numId w:val="4"/>
        </w:numPr>
        <w:spacing w:after="0" w:line="240" w:lineRule="auto"/>
        <w:rPr>
          <w:rFonts w:cstheme="minorHAnsi"/>
          <w:bCs/>
        </w:rPr>
      </w:pPr>
      <w:r>
        <w:rPr>
          <w:rFonts w:cstheme="minorHAnsi"/>
          <w:bCs/>
        </w:rPr>
        <w:t xml:space="preserve">If it is not </w:t>
      </w:r>
      <w:proofErr w:type="gramStart"/>
      <w:r>
        <w:rPr>
          <w:rFonts w:cstheme="minorHAnsi"/>
          <w:bCs/>
        </w:rPr>
        <w:t>safe</w:t>
      </w:r>
      <w:proofErr w:type="gramEnd"/>
      <w:r>
        <w:rPr>
          <w:rFonts w:cstheme="minorHAnsi"/>
          <w:bCs/>
        </w:rPr>
        <w:t xml:space="preserve"> then speak with the local Association Lead or Neighbourhood Watch Network or another appropriate agency (Local Adult Social Care etc) for advice and support</w:t>
      </w:r>
    </w:p>
    <w:p w14:paraId="2021992A" w14:textId="5B3AF99E" w:rsidR="00E84B18" w:rsidRDefault="00E84B18" w:rsidP="00F6047E">
      <w:pPr>
        <w:pStyle w:val="ListParagraph"/>
        <w:numPr>
          <w:ilvl w:val="0"/>
          <w:numId w:val="4"/>
        </w:numPr>
        <w:spacing w:after="0" w:line="240" w:lineRule="auto"/>
        <w:rPr>
          <w:rFonts w:cstheme="minorHAnsi"/>
          <w:bCs/>
        </w:rPr>
      </w:pPr>
      <w:r>
        <w:rPr>
          <w:rFonts w:cstheme="minorHAnsi"/>
          <w:bCs/>
        </w:rPr>
        <w:t>If you have concerns about possible abuse/</w:t>
      </w:r>
      <w:proofErr w:type="gramStart"/>
      <w:r>
        <w:rPr>
          <w:rFonts w:cstheme="minorHAnsi"/>
          <w:bCs/>
        </w:rPr>
        <w:t>harm</w:t>
      </w:r>
      <w:proofErr w:type="gramEnd"/>
      <w:r>
        <w:rPr>
          <w:rFonts w:cstheme="minorHAnsi"/>
          <w:bCs/>
        </w:rPr>
        <w:t xml:space="preserve"> then this may override the persons wishes and should be reported to Local Adult Social Care</w:t>
      </w:r>
    </w:p>
    <w:p w14:paraId="7A48DC73" w14:textId="7C397615" w:rsidR="00E84B18" w:rsidRPr="00E84B18" w:rsidRDefault="00E84B18" w:rsidP="00F6047E">
      <w:pPr>
        <w:pStyle w:val="ListParagraph"/>
        <w:numPr>
          <w:ilvl w:val="0"/>
          <w:numId w:val="4"/>
        </w:numPr>
        <w:spacing w:after="0" w:line="240" w:lineRule="auto"/>
        <w:rPr>
          <w:rFonts w:cstheme="minorHAnsi"/>
          <w:bCs/>
        </w:rPr>
      </w:pPr>
      <w:r>
        <w:rPr>
          <w:rFonts w:cstheme="minorHAnsi"/>
          <w:bCs/>
        </w:rPr>
        <w:t xml:space="preserve">If you are concerned about the persons immediate </w:t>
      </w:r>
      <w:proofErr w:type="gramStart"/>
      <w:r>
        <w:rPr>
          <w:rFonts w:cstheme="minorHAnsi"/>
          <w:bCs/>
        </w:rPr>
        <w:t>safety</w:t>
      </w:r>
      <w:proofErr w:type="gramEnd"/>
      <w:r>
        <w:rPr>
          <w:rFonts w:cstheme="minorHAnsi"/>
          <w:bCs/>
        </w:rPr>
        <w:t xml:space="preserve"> then report this immediately to the local police</w:t>
      </w:r>
    </w:p>
    <w:p w14:paraId="74D6368F" w14:textId="77777777" w:rsidR="005A2C86" w:rsidRDefault="005A2C86" w:rsidP="0089154D">
      <w:pPr>
        <w:spacing w:after="0" w:line="240" w:lineRule="auto"/>
        <w:ind w:left="720" w:hanging="720"/>
        <w:rPr>
          <w:rFonts w:cstheme="minorHAnsi"/>
          <w:bCs/>
        </w:rPr>
      </w:pPr>
    </w:p>
    <w:p w14:paraId="1B8F212B" w14:textId="49DA7246" w:rsidR="006B0F32" w:rsidRPr="005A2C86" w:rsidRDefault="00D71866" w:rsidP="0089154D">
      <w:pPr>
        <w:spacing w:after="0" w:line="240" w:lineRule="auto"/>
        <w:ind w:left="720" w:hanging="720"/>
        <w:rPr>
          <w:rFonts w:cstheme="minorHAnsi"/>
          <w:bCs/>
        </w:rPr>
      </w:pPr>
      <w:r>
        <w:rPr>
          <w:rFonts w:cstheme="minorHAnsi"/>
          <w:bCs/>
        </w:rPr>
        <w:t>6</w:t>
      </w:r>
      <w:r w:rsidR="00E84B18">
        <w:rPr>
          <w:rFonts w:cstheme="minorHAnsi"/>
          <w:bCs/>
        </w:rPr>
        <w:t>.2.4</w:t>
      </w:r>
      <w:r w:rsidR="00E84B18">
        <w:rPr>
          <w:rFonts w:cstheme="minorHAnsi"/>
          <w:bCs/>
        </w:rPr>
        <w:tab/>
      </w:r>
      <w:r w:rsidR="00DF1A80" w:rsidRPr="005A2C86">
        <w:rPr>
          <w:rFonts w:cstheme="minorHAnsi"/>
          <w:bCs/>
        </w:rPr>
        <w:t>In order to protect staff, volunteers and VA, staff and volunteers should never be in 1-2-1 situations with VA unless in response to a clear emergency.</w:t>
      </w:r>
    </w:p>
    <w:p w14:paraId="600AA695" w14:textId="77777777" w:rsidR="007B11EC" w:rsidRPr="005A2C86" w:rsidRDefault="007B11EC" w:rsidP="0089154D">
      <w:pPr>
        <w:spacing w:after="0" w:line="240" w:lineRule="auto"/>
        <w:ind w:left="720" w:hanging="720"/>
        <w:rPr>
          <w:rFonts w:cstheme="minorHAnsi"/>
          <w:bCs/>
        </w:rPr>
      </w:pPr>
    </w:p>
    <w:p w14:paraId="51324C81" w14:textId="55B6F993" w:rsidR="007B11EC" w:rsidRDefault="007B11EC" w:rsidP="0089154D">
      <w:pPr>
        <w:spacing w:after="0" w:line="240" w:lineRule="auto"/>
        <w:ind w:left="720" w:hanging="720"/>
        <w:rPr>
          <w:rFonts w:cstheme="minorHAnsi"/>
          <w:bCs/>
        </w:rPr>
      </w:pPr>
      <w:r w:rsidRPr="005A2C86">
        <w:rPr>
          <w:rFonts w:cstheme="minorHAnsi"/>
          <w:bCs/>
        </w:rPr>
        <w:t>6.2.</w:t>
      </w:r>
      <w:r w:rsidR="00E84B18">
        <w:rPr>
          <w:rFonts w:cstheme="minorHAnsi"/>
          <w:bCs/>
        </w:rPr>
        <w:t>5</w:t>
      </w:r>
      <w:r w:rsidRPr="005A2C86">
        <w:rPr>
          <w:rFonts w:cstheme="minorHAnsi"/>
          <w:bCs/>
        </w:rPr>
        <w:tab/>
        <w:t xml:space="preserve">If any staff member, volunteer or coordinator is suspected of, or engaged in, 1-2-1 communication or contact with VA </w:t>
      </w:r>
      <w:r w:rsidR="005A2C86">
        <w:rPr>
          <w:rFonts w:cstheme="minorHAnsi"/>
          <w:bCs/>
        </w:rPr>
        <w:t>as part of their Neighbourhood Watch role</w:t>
      </w:r>
      <w:r w:rsidR="00F6047E">
        <w:rPr>
          <w:rFonts w:cstheme="minorHAnsi"/>
          <w:bCs/>
        </w:rPr>
        <w:t xml:space="preserve">, </w:t>
      </w:r>
      <w:r w:rsidRPr="005A2C86">
        <w:rPr>
          <w:rFonts w:cstheme="minorHAnsi"/>
          <w:bCs/>
        </w:rPr>
        <w:t>th</w:t>
      </w:r>
      <w:r w:rsidR="005A2C86">
        <w:rPr>
          <w:rFonts w:cstheme="minorHAnsi"/>
          <w:bCs/>
        </w:rPr>
        <w:t>is must be raised with the Local Neighbourhood Watch Police Force Association Safeguarding Lead or with Neighbourhood Watch Network for investigation.</w:t>
      </w:r>
    </w:p>
    <w:p w14:paraId="497C1DE3" w14:textId="77777777" w:rsidR="005A2C86" w:rsidRDefault="005A2C86" w:rsidP="0089154D">
      <w:pPr>
        <w:spacing w:after="0" w:line="240" w:lineRule="auto"/>
        <w:ind w:left="720" w:hanging="720"/>
        <w:rPr>
          <w:rFonts w:cstheme="minorHAnsi"/>
          <w:bCs/>
        </w:rPr>
      </w:pPr>
    </w:p>
    <w:p w14:paraId="68B803E8" w14:textId="6E66FAFE" w:rsidR="005A2C86" w:rsidRDefault="005A2C86" w:rsidP="0089154D">
      <w:pPr>
        <w:spacing w:after="0" w:line="240" w:lineRule="auto"/>
        <w:ind w:left="720" w:hanging="720"/>
        <w:rPr>
          <w:rFonts w:cstheme="minorHAnsi"/>
          <w:bCs/>
        </w:rPr>
      </w:pPr>
      <w:r>
        <w:rPr>
          <w:rFonts w:cstheme="minorHAnsi"/>
          <w:bCs/>
        </w:rPr>
        <w:t>6.2.</w:t>
      </w:r>
      <w:r w:rsidR="00E84B18">
        <w:rPr>
          <w:rFonts w:cstheme="minorHAnsi"/>
          <w:bCs/>
        </w:rPr>
        <w:t>6</w:t>
      </w:r>
      <w:r>
        <w:rPr>
          <w:rFonts w:cstheme="minorHAnsi"/>
          <w:bCs/>
        </w:rPr>
        <w:tab/>
        <w:t>The investigation must</w:t>
      </w:r>
      <w:r w:rsidR="00E84B18">
        <w:rPr>
          <w:rFonts w:cstheme="minorHAnsi"/>
          <w:bCs/>
        </w:rPr>
        <w:t xml:space="preserve"> be undertaken with all possible speed and balance</w:t>
      </w:r>
      <w:r>
        <w:rPr>
          <w:rFonts w:cstheme="minorHAnsi"/>
          <w:bCs/>
        </w:rPr>
        <w:t xml:space="preserve"> </w:t>
      </w:r>
      <w:proofErr w:type="gramStart"/>
      <w:r>
        <w:rPr>
          <w:rFonts w:cstheme="minorHAnsi"/>
          <w:bCs/>
        </w:rPr>
        <w:t>take into account</w:t>
      </w:r>
      <w:proofErr w:type="gramEnd"/>
      <w:r>
        <w:rPr>
          <w:rFonts w:cstheme="minorHAnsi"/>
          <w:bCs/>
        </w:rPr>
        <w:t xml:space="preserve"> </w:t>
      </w:r>
      <w:r w:rsidR="00D71866" w:rsidRPr="00D71866">
        <w:rPr>
          <w:rFonts w:cstheme="minorHAnsi"/>
          <w:bCs/>
        </w:rPr>
        <w:t xml:space="preserve">that the </w:t>
      </w:r>
      <w:r w:rsidR="00D71866" w:rsidRPr="00D71866">
        <w:rPr>
          <w:rFonts w:cstheme="minorHAnsi"/>
          <w:w w:val="90"/>
        </w:rPr>
        <w:t>identification</w:t>
      </w:r>
      <w:r w:rsidR="00D71866" w:rsidRPr="00D71866">
        <w:rPr>
          <w:rFonts w:cstheme="minorHAnsi"/>
          <w:spacing w:val="1"/>
        </w:rPr>
        <w:t xml:space="preserve"> </w:t>
      </w:r>
      <w:r w:rsidR="00D71866" w:rsidRPr="00D71866">
        <w:rPr>
          <w:rFonts w:cstheme="minorHAnsi"/>
          <w:w w:val="90"/>
        </w:rPr>
        <w:t>of</w:t>
      </w:r>
      <w:r w:rsidR="00D71866" w:rsidRPr="00D71866">
        <w:rPr>
          <w:rFonts w:cstheme="minorHAnsi"/>
          <w:spacing w:val="1"/>
        </w:rPr>
        <w:t xml:space="preserve"> </w:t>
      </w:r>
      <w:r w:rsidR="00D71866" w:rsidRPr="00D71866">
        <w:rPr>
          <w:rFonts w:cstheme="minorHAnsi"/>
          <w:w w:val="90"/>
        </w:rPr>
        <w:t>risk</w:t>
      </w:r>
      <w:r w:rsidR="00D71866" w:rsidRPr="00D71866">
        <w:rPr>
          <w:rFonts w:cstheme="minorHAnsi"/>
          <w:spacing w:val="1"/>
        </w:rPr>
        <w:t xml:space="preserve"> </w:t>
      </w:r>
      <w:r w:rsidR="00D71866" w:rsidRPr="00D71866">
        <w:rPr>
          <w:rFonts w:cstheme="minorHAnsi"/>
          <w:w w:val="90"/>
        </w:rPr>
        <w:t>should</w:t>
      </w:r>
      <w:r w:rsidR="00D71866" w:rsidRPr="00D71866">
        <w:rPr>
          <w:rFonts w:cstheme="minorHAnsi"/>
          <w:spacing w:val="-1"/>
        </w:rPr>
        <w:t xml:space="preserve"> </w:t>
      </w:r>
      <w:r w:rsidR="00D71866" w:rsidRPr="00D71866">
        <w:rPr>
          <w:rFonts w:cstheme="minorHAnsi"/>
          <w:w w:val="90"/>
        </w:rPr>
        <w:t>be</w:t>
      </w:r>
      <w:r w:rsidR="00D71866" w:rsidRPr="00D71866">
        <w:rPr>
          <w:rFonts w:cstheme="minorHAnsi"/>
        </w:rPr>
        <w:t xml:space="preserve"> </w:t>
      </w:r>
      <w:r w:rsidR="00D71866" w:rsidRPr="00D71866">
        <w:rPr>
          <w:rFonts w:cstheme="minorHAnsi"/>
          <w:w w:val="90"/>
        </w:rPr>
        <w:t>taken</w:t>
      </w:r>
      <w:r w:rsidR="00D71866" w:rsidRPr="00D71866">
        <w:rPr>
          <w:rFonts w:cstheme="minorHAnsi"/>
          <w:spacing w:val="1"/>
        </w:rPr>
        <w:t xml:space="preserve"> </w:t>
      </w:r>
      <w:r w:rsidR="00D71866" w:rsidRPr="00D71866">
        <w:rPr>
          <w:rFonts w:cstheme="minorHAnsi"/>
          <w:w w:val="90"/>
        </w:rPr>
        <w:t>with</w:t>
      </w:r>
      <w:r w:rsidR="00D71866" w:rsidRPr="00D71866">
        <w:rPr>
          <w:rFonts w:cstheme="minorHAnsi"/>
          <w:spacing w:val="2"/>
        </w:rPr>
        <w:t xml:space="preserve"> </w:t>
      </w:r>
      <w:r w:rsidR="00D71866" w:rsidRPr="00D71866">
        <w:rPr>
          <w:rFonts w:cstheme="minorHAnsi"/>
          <w:w w:val="90"/>
        </w:rPr>
        <w:t>the</w:t>
      </w:r>
      <w:r w:rsidR="00D71866" w:rsidRPr="00D71866">
        <w:rPr>
          <w:rFonts w:cstheme="minorHAnsi"/>
          <w:spacing w:val="-3"/>
        </w:rPr>
        <w:t xml:space="preserve"> </w:t>
      </w:r>
      <w:r w:rsidR="00D71866" w:rsidRPr="00D71866">
        <w:rPr>
          <w:rFonts w:cstheme="minorHAnsi"/>
          <w:w w:val="90"/>
        </w:rPr>
        <w:t>adult</w:t>
      </w:r>
      <w:r w:rsidR="00D71866" w:rsidRPr="00D71866">
        <w:rPr>
          <w:rFonts w:cstheme="minorHAnsi"/>
          <w:spacing w:val="1"/>
        </w:rPr>
        <w:t xml:space="preserve"> </w:t>
      </w:r>
      <w:r w:rsidR="00D71866" w:rsidRPr="00D71866">
        <w:rPr>
          <w:rFonts w:cstheme="minorHAnsi"/>
          <w:w w:val="90"/>
        </w:rPr>
        <w:t>who</w:t>
      </w:r>
      <w:r w:rsidR="00D71866" w:rsidRPr="00D71866">
        <w:rPr>
          <w:rFonts w:cstheme="minorHAnsi"/>
        </w:rPr>
        <w:t xml:space="preserve"> </w:t>
      </w:r>
      <w:r w:rsidR="00D71866" w:rsidRPr="00D71866">
        <w:rPr>
          <w:rFonts w:cstheme="minorHAnsi"/>
          <w:w w:val="90"/>
        </w:rPr>
        <w:t>has</w:t>
      </w:r>
      <w:r w:rsidR="00D71866" w:rsidRPr="00D71866">
        <w:rPr>
          <w:rFonts w:cstheme="minorHAnsi"/>
        </w:rPr>
        <w:t xml:space="preserve"> </w:t>
      </w:r>
      <w:r w:rsidR="00D71866" w:rsidRPr="00D71866">
        <w:rPr>
          <w:rFonts w:cstheme="minorHAnsi"/>
          <w:w w:val="90"/>
        </w:rPr>
        <w:t>been,</w:t>
      </w:r>
      <w:r w:rsidR="00D71866" w:rsidRPr="00D71866">
        <w:rPr>
          <w:rFonts w:cstheme="minorHAnsi"/>
        </w:rPr>
        <w:t xml:space="preserve"> </w:t>
      </w:r>
      <w:r w:rsidR="00D71866" w:rsidRPr="00D71866">
        <w:rPr>
          <w:rFonts w:cstheme="minorHAnsi"/>
          <w:w w:val="90"/>
        </w:rPr>
        <w:t>or</w:t>
      </w:r>
      <w:r w:rsidR="00D71866" w:rsidRPr="00D71866">
        <w:rPr>
          <w:rFonts w:cstheme="minorHAnsi"/>
          <w:spacing w:val="2"/>
        </w:rPr>
        <w:t xml:space="preserve"> </w:t>
      </w:r>
      <w:r w:rsidR="00D71866" w:rsidRPr="00D71866">
        <w:rPr>
          <w:rFonts w:cstheme="minorHAnsi"/>
          <w:w w:val="90"/>
        </w:rPr>
        <w:t>appears</w:t>
      </w:r>
      <w:r w:rsidR="00D71866" w:rsidRPr="00D71866">
        <w:rPr>
          <w:rFonts w:cstheme="minorHAnsi"/>
        </w:rPr>
        <w:t xml:space="preserve"> </w:t>
      </w:r>
      <w:r w:rsidR="00D71866" w:rsidRPr="00D71866">
        <w:rPr>
          <w:rFonts w:cstheme="minorHAnsi"/>
          <w:w w:val="90"/>
        </w:rPr>
        <w:t>to</w:t>
      </w:r>
      <w:r w:rsidR="00D71866" w:rsidRPr="00D71866">
        <w:rPr>
          <w:rFonts w:cstheme="minorHAnsi"/>
        </w:rPr>
        <w:t xml:space="preserve"> </w:t>
      </w:r>
      <w:r w:rsidR="00D71866" w:rsidRPr="00D71866">
        <w:rPr>
          <w:rFonts w:cstheme="minorHAnsi"/>
          <w:w w:val="90"/>
        </w:rPr>
        <w:t>be,</w:t>
      </w:r>
      <w:r w:rsidR="00D71866" w:rsidRPr="00D71866">
        <w:rPr>
          <w:rFonts w:cstheme="minorHAnsi"/>
        </w:rPr>
        <w:t xml:space="preserve"> </w:t>
      </w:r>
      <w:r w:rsidR="00D71866" w:rsidRPr="00D71866">
        <w:rPr>
          <w:rFonts w:cstheme="minorHAnsi"/>
          <w:w w:val="90"/>
        </w:rPr>
        <w:t>harmed</w:t>
      </w:r>
      <w:r w:rsidR="00D71866" w:rsidRPr="00D71866">
        <w:rPr>
          <w:rFonts w:cstheme="minorHAnsi"/>
          <w:spacing w:val="11"/>
        </w:rPr>
        <w:t xml:space="preserve"> </w:t>
      </w:r>
      <w:r w:rsidR="00D71866" w:rsidRPr="00D71866">
        <w:rPr>
          <w:rFonts w:cstheme="minorHAnsi"/>
          <w:spacing w:val="-10"/>
          <w:w w:val="90"/>
        </w:rPr>
        <w:t>-</w:t>
      </w:r>
      <w:r w:rsidR="00D71866">
        <w:rPr>
          <w:rFonts w:cstheme="minorHAnsi"/>
          <w:spacing w:val="-10"/>
          <w:w w:val="90"/>
        </w:rPr>
        <w:t xml:space="preserve"> </w:t>
      </w:r>
      <w:r w:rsidR="00D71866" w:rsidRPr="00D71866">
        <w:rPr>
          <w:rFonts w:cstheme="minorHAnsi"/>
        </w:rPr>
        <w:t>unless</w:t>
      </w:r>
      <w:r w:rsidR="00D71866" w:rsidRPr="00D71866">
        <w:rPr>
          <w:rFonts w:cstheme="minorHAnsi"/>
          <w:spacing w:val="-5"/>
        </w:rPr>
        <w:t xml:space="preserve"> </w:t>
      </w:r>
      <w:r w:rsidR="00D71866" w:rsidRPr="00D71866">
        <w:rPr>
          <w:rFonts w:cstheme="minorHAnsi"/>
        </w:rPr>
        <w:t>doing</w:t>
      </w:r>
      <w:r w:rsidR="00D71866" w:rsidRPr="00D71866">
        <w:rPr>
          <w:rFonts w:cstheme="minorHAnsi"/>
          <w:spacing w:val="-4"/>
        </w:rPr>
        <w:t xml:space="preserve"> </w:t>
      </w:r>
      <w:r w:rsidR="00D71866" w:rsidRPr="00D71866">
        <w:rPr>
          <w:rFonts w:cstheme="minorHAnsi"/>
        </w:rPr>
        <w:t>so</w:t>
      </w:r>
      <w:r w:rsidR="00D71866" w:rsidRPr="00D71866">
        <w:rPr>
          <w:rFonts w:cstheme="minorHAnsi"/>
          <w:spacing w:val="-6"/>
        </w:rPr>
        <w:t xml:space="preserve"> </w:t>
      </w:r>
      <w:r w:rsidR="00D71866" w:rsidRPr="00D71866">
        <w:rPr>
          <w:rFonts w:cstheme="minorHAnsi"/>
        </w:rPr>
        <w:t>increases</w:t>
      </w:r>
      <w:r w:rsidR="00D71866" w:rsidRPr="00D71866">
        <w:rPr>
          <w:rFonts w:cstheme="minorHAnsi"/>
          <w:spacing w:val="-2"/>
        </w:rPr>
        <w:t xml:space="preserve"> </w:t>
      </w:r>
      <w:r w:rsidR="00D71866" w:rsidRPr="00D71866">
        <w:rPr>
          <w:rFonts w:cstheme="minorHAnsi"/>
        </w:rPr>
        <w:t>their</w:t>
      </w:r>
      <w:r w:rsidR="00D71866" w:rsidRPr="00D71866">
        <w:rPr>
          <w:rFonts w:cstheme="minorHAnsi"/>
          <w:spacing w:val="-5"/>
        </w:rPr>
        <w:t xml:space="preserve"> </w:t>
      </w:r>
      <w:r w:rsidR="00D71866" w:rsidRPr="00D71866">
        <w:rPr>
          <w:rFonts w:cstheme="minorHAnsi"/>
        </w:rPr>
        <w:t>risk</w:t>
      </w:r>
      <w:r w:rsidR="00D71866" w:rsidRPr="00D71866">
        <w:rPr>
          <w:rFonts w:cstheme="minorHAnsi"/>
          <w:spacing w:val="-4"/>
        </w:rPr>
        <w:t xml:space="preserve"> </w:t>
      </w:r>
      <w:r w:rsidR="00D71866" w:rsidRPr="00D71866">
        <w:rPr>
          <w:rFonts w:cstheme="minorHAnsi"/>
        </w:rPr>
        <w:t>of</w:t>
      </w:r>
      <w:r w:rsidR="00D71866" w:rsidRPr="00D71866">
        <w:rPr>
          <w:rFonts w:cstheme="minorHAnsi"/>
          <w:spacing w:val="-4"/>
        </w:rPr>
        <w:t xml:space="preserve"> </w:t>
      </w:r>
      <w:r w:rsidR="00D71866" w:rsidRPr="00D71866">
        <w:rPr>
          <w:rFonts w:cstheme="minorHAnsi"/>
        </w:rPr>
        <w:t>harm</w:t>
      </w:r>
      <w:r w:rsidR="00D71866" w:rsidRPr="00D71866">
        <w:rPr>
          <w:rFonts w:cstheme="minorHAnsi"/>
          <w:spacing w:val="-3"/>
        </w:rPr>
        <w:t xml:space="preserve"> </w:t>
      </w:r>
      <w:r w:rsidR="00D71866" w:rsidRPr="00D71866">
        <w:rPr>
          <w:rFonts w:cstheme="minorHAnsi"/>
        </w:rPr>
        <w:t>or</w:t>
      </w:r>
      <w:r w:rsidR="00D71866" w:rsidRPr="00D71866">
        <w:rPr>
          <w:rFonts w:cstheme="minorHAnsi"/>
          <w:spacing w:val="-4"/>
        </w:rPr>
        <w:t xml:space="preserve"> </w:t>
      </w:r>
      <w:r w:rsidR="00D71866" w:rsidRPr="00D71866">
        <w:rPr>
          <w:rFonts w:cstheme="minorHAnsi"/>
        </w:rPr>
        <w:t>puts</w:t>
      </w:r>
      <w:r w:rsidR="00D71866" w:rsidRPr="00D71866">
        <w:rPr>
          <w:rFonts w:cstheme="minorHAnsi"/>
          <w:spacing w:val="-3"/>
        </w:rPr>
        <w:t xml:space="preserve"> </w:t>
      </w:r>
      <w:r w:rsidR="00D71866" w:rsidRPr="00D71866">
        <w:rPr>
          <w:rFonts w:cstheme="minorHAnsi"/>
        </w:rPr>
        <w:t>others</w:t>
      </w:r>
      <w:r w:rsidR="00D71866" w:rsidRPr="00D71866">
        <w:rPr>
          <w:rFonts w:cstheme="minorHAnsi"/>
          <w:spacing w:val="-4"/>
        </w:rPr>
        <w:t xml:space="preserve"> </w:t>
      </w:r>
      <w:r w:rsidR="00D71866" w:rsidRPr="00D71866">
        <w:rPr>
          <w:rFonts w:cstheme="minorHAnsi"/>
        </w:rPr>
        <w:t>at</w:t>
      </w:r>
      <w:r w:rsidR="00D71866" w:rsidRPr="00D71866">
        <w:rPr>
          <w:rFonts w:cstheme="minorHAnsi"/>
          <w:spacing w:val="-4"/>
        </w:rPr>
        <w:t xml:space="preserve"> </w:t>
      </w:r>
      <w:r w:rsidR="00D71866" w:rsidRPr="00D71866">
        <w:rPr>
          <w:rFonts w:cstheme="minorHAnsi"/>
          <w:spacing w:val="-2"/>
        </w:rPr>
        <w:t>risk</w:t>
      </w:r>
      <w:r w:rsidR="00D71866">
        <w:rPr>
          <w:rFonts w:cstheme="minorHAnsi"/>
          <w:spacing w:val="-2"/>
        </w:rPr>
        <w:t xml:space="preserve">. If there are </w:t>
      </w:r>
      <w:r w:rsidR="00D71866" w:rsidRPr="00D71866">
        <w:rPr>
          <w:rFonts w:cstheme="minorHAnsi"/>
          <w:spacing w:val="-2"/>
          <w:u w:val="single"/>
        </w:rPr>
        <w:t>any</w:t>
      </w:r>
      <w:r w:rsidR="00D71866">
        <w:rPr>
          <w:rFonts w:cstheme="minorHAnsi"/>
          <w:spacing w:val="-2"/>
        </w:rPr>
        <w:t xml:space="preserve"> concerns that the VA may be at possible risk of</w:t>
      </w:r>
      <w:r w:rsidR="00D71866" w:rsidRPr="00D71866">
        <w:rPr>
          <w:rFonts w:cstheme="minorHAnsi"/>
          <w:bCs/>
        </w:rPr>
        <w:t xml:space="preserve"> </w:t>
      </w:r>
      <w:r w:rsidR="00D71866">
        <w:rPr>
          <w:rFonts w:cstheme="minorHAnsi"/>
          <w:bCs/>
        </w:rPr>
        <w:t>abuse/</w:t>
      </w:r>
      <w:proofErr w:type="gramStart"/>
      <w:r w:rsidR="00D71866">
        <w:rPr>
          <w:rFonts w:cstheme="minorHAnsi"/>
          <w:bCs/>
        </w:rPr>
        <w:t>harm</w:t>
      </w:r>
      <w:proofErr w:type="gramEnd"/>
      <w:r w:rsidR="00D71866">
        <w:rPr>
          <w:rFonts w:cstheme="minorHAnsi"/>
          <w:bCs/>
        </w:rPr>
        <w:t xml:space="preserve"> then this may override the persons wishes and should be reported to Local Adult Social Care.</w:t>
      </w:r>
    </w:p>
    <w:p w14:paraId="3C5CAC64" w14:textId="77777777" w:rsidR="00D71866" w:rsidRDefault="00D71866" w:rsidP="0089154D">
      <w:pPr>
        <w:spacing w:after="0" w:line="240" w:lineRule="auto"/>
        <w:ind w:left="720" w:hanging="720"/>
        <w:rPr>
          <w:rFonts w:cstheme="minorHAnsi"/>
          <w:bCs/>
        </w:rPr>
      </w:pPr>
    </w:p>
    <w:p w14:paraId="7E356869" w14:textId="77777777" w:rsidR="00AE5E8E" w:rsidRDefault="00AE5E8E" w:rsidP="0089154D">
      <w:pPr>
        <w:spacing w:after="0" w:line="240" w:lineRule="auto"/>
        <w:ind w:left="720" w:hanging="720"/>
        <w:rPr>
          <w:rFonts w:cstheme="minorHAnsi"/>
          <w:bCs/>
        </w:rPr>
      </w:pPr>
    </w:p>
    <w:p w14:paraId="2509A944" w14:textId="0C31AA46" w:rsidR="00E04C6F" w:rsidRPr="00525EEF" w:rsidRDefault="00E04C6F" w:rsidP="00E04C6F">
      <w:pPr>
        <w:spacing w:after="0" w:line="240" w:lineRule="auto"/>
        <w:rPr>
          <w:rFonts w:cstheme="minorHAnsi"/>
          <w:b/>
        </w:rPr>
      </w:pPr>
      <w:r>
        <w:rPr>
          <w:rFonts w:cstheme="minorHAnsi"/>
          <w:b/>
        </w:rPr>
        <w:t>6.3</w:t>
      </w:r>
      <w:r>
        <w:rPr>
          <w:rFonts w:cstheme="minorHAnsi"/>
          <w:b/>
        </w:rPr>
        <w:tab/>
      </w:r>
      <w:r w:rsidRPr="00525EEF">
        <w:rPr>
          <w:rFonts w:cstheme="minorHAnsi"/>
          <w:b/>
        </w:rPr>
        <w:t xml:space="preserve">Reporting Concerns to </w:t>
      </w:r>
      <w:r>
        <w:rPr>
          <w:rFonts w:cstheme="minorHAnsi"/>
          <w:b/>
        </w:rPr>
        <w:t>Adult</w:t>
      </w:r>
      <w:r w:rsidRPr="00525EEF">
        <w:rPr>
          <w:rFonts w:cstheme="minorHAnsi"/>
          <w:b/>
        </w:rPr>
        <w:t xml:space="preserve"> Social Care</w:t>
      </w:r>
    </w:p>
    <w:p w14:paraId="7EAF6546" w14:textId="77777777" w:rsidR="00E04C6F" w:rsidRPr="00525EEF" w:rsidRDefault="00E04C6F" w:rsidP="00E04C6F">
      <w:pPr>
        <w:spacing w:after="0" w:line="240" w:lineRule="auto"/>
        <w:rPr>
          <w:rFonts w:cstheme="minorHAnsi"/>
        </w:rPr>
      </w:pPr>
    </w:p>
    <w:p w14:paraId="29CD2AE3" w14:textId="0B170639" w:rsidR="00E04C6F" w:rsidRPr="00525EEF" w:rsidRDefault="00E04C6F" w:rsidP="00E04C6F">
      <w:pPr>
        <w:spacing w:after="0" w:line="240" w:lineRule="auto"/>
        <w:ind w:left="720" w:hanging="720"/>
        <w:rPr>
          <w:rFonts w:cstheme="minorHAnsi"/>
        </w:rPr>
      </w:pPr>
      <w:r>
        <w:rPr>
          <w:rFonts w:cstheme="minorHAnsi"/>
        </w:rPr>
        <w:t>6.3.1</w:t>
      </w:r>
      <w:r w:rsidRPr="00525EEF">
        <w:rPr>
          <w:rFonts w:cstheme="minorHAnsi"/>
        </w:rPr>
        <w:tab/>
        <w:t xml:space="preserve">It is important that NWN staff members, Trustees and volunteers report safeguarding concerns to </w:t>
      </w:r>
      <w:r>
        <w:rPr>
          <w:rFonts w:cstheme="minorHAnsi"/>
        </w:rPr>
        <w:t>the local Adult</w:t>
      </w:r>
      <w:r w:rsidRPr="00525EEF">
        <w:rPr>
          <w:rFonts w:cstheme="minorHAnsi"/>
        </w:rPr>
        <w:t xml:space="preserve"> Social Care and / or their local police force </w:t>
      </w:r>
      <w:r w:rsidRPr="00525EEF">
        <w:rPr>
          <w:rFonts w:cstheme="minorHAnsi"/>
          <w:b/>
          <w:bCs/>
          <w:i/>
          <w:iCs/>
        </w:rPr>
        <w:t>as soon as</w:t>
      </w:r>
      <w:r w:rsidRPr="00525EEF">
        <w:rPr>
          <w:rFonts w:cstheme="minorHAnsi"/>
        </w:rPr>
        <w:t xml:space="preserve"> they become aware of the concerns.</w:t>
      </w:r>
    </w:p>
    <w:p w14:paraId="3EF31511" w14:textId="77777777" w:rsidR="00E04C6F" w:rsidRPr="00525EEF" w:rsidRDefault="00E04C6F" w:rsidP="00E04C6F">
      <w:pPr>
        <w:spacing w:after="0" w:line="240" w:lineRule="auto"/>
        <w:rPr>
          <w:rFonts w:cstheme="minorHAnsi"/>
        </w:rPr>
      </w:pPr>
    </w:p>
    <w:p w14:paraId="0E7BF569" w14:textId="20BE77B6" w:rsidR="00E04C6F" w:rsidRPr="00525EEF" w:rsidRDefault="00E04C6F" w:rsidP="00E04C6F">
      <w:pPr>
        <w:spacing w:after="0" w:line="240" w:lineRule="auto"/>
        <w:ind w:left="720" w:hanging="720"/>
        <w:rPr>
          <w:rFonts w:cstheme="minorHAnsi"/>
        </w:rPr>
      </w:pPr>
      <w:r>
        <w:rPr>
          <w:rFonts w:cstheme="minorHAnsi"/>
        </w:rPr>
        <w:t>6.3.</w:t>
      </w:r>
      <w:r w:rsidRPr="00525EEF">
        <w:rPr>
          <w:rFonts w:cstheme="minorHAnsi"/>
        </w:rPr>
        <w:t>2</w:t>
      </w:r>
      <w:r w:rsidRPr="00525EEF">
        <w:rPr>
          <w:rFonts w:cstheme="minorHAnsi"/>
        </w:rPr>
        <w:tab/>
        <w:t xml:space="preserve">This is because safeguarding and promoting the welfare of </w:t>
      </w:r>
      <w:r>
        <w:rPr>
          <w:rFonts w:cstheme="minorHAnsi"/>
        </w:rPr>
        <w:t xml:space="preserve">VA </w:t>
      </w:r>
      <w:proofErr w:type="gramStart"/>
      <w:r w:rsidRPr="00525EEF">
        <w:rPr>
          <w:rFonts w:cstheme="minorHAnsi"/>
        </w:rPr>
        <w:t>and in particular, protecting</w:t>
      </w:r>
      <w:proofErr w:type="gramEnd"/>
      <w:r w:rsidRPr="00525EEF">
        <w:rPr>
          <w:rFonts w:cstheme="minorHAnsi"/>
        </w:rPr>
        <w:t xml:space="preserve"> them from significant harm - depends upon effective joint working between agencies and professionals that have different roles and expertise. </w:t>
      </w:r>
    </w:p>
    <w:p w14:paraId="44827484" w14:textId="77777777" w:rsidR="00E04C6F" w:rsidRPr="00525EEF" w:rsidRDefault="00E04C6F" w:rsidP="00E04C6F">
      <w:pPr>
        <w:spacing w:after="0" w:line="240" w:lineRule="auto"/>
        <w:rPr>
          <w:rFonts w:cstheme="minorHAnsi"/>
        </w:rPr>
      </w:pPr>
    </w:p>
    <w:p w14:paraId="5BBCCEB5" w14:textId="44E20ABD" w:rsidR="00E04C6F" w:rsidRPr="00525EEF" w:rsidRDefault="00E04C6F" w:rsidP="00E04C6F">
      <w:pPr>
        <w:spacing w:after="0" w:line="240" w:lineRule="auto"/>
        <w:ind w:left="720" w:hanging="720"/>
        <w:rPr>
          <w:rFonts w:cstheme="minorHAnsi"/>
        </w:rPr>
      </w:pPr>
      <w:r>
        <w:rPr>
          <w:rFonts w:cstheme="minorHAnsi"/>
        </w:rPr>
        <w:t>6.3.</w:t>
      </w:r>
      <w:r w:rsidRPr="00525EEF">
        <w:rPr>
          <w:rFonts w:cstheme="minorHAnsi"/>
        </w:rPr>
        <w:t>3</w:t>
      </w:r>
      <w:r w:rsidRPr="00525EEF">
        <w:rPr>
          <w:rFonts w:cstheme="minorHAnsi"/>
        </w:rPr>
        <w:tab/>
        <w:t xml:space="preserve">For those </w:t>
      </w:r>
      <w:r>
        <w:rPr>
          <w:rFonts w:cstheme="minorHAnsi"/>
        </w:rPr>
        <w:t>VA</w:t>
      </w:r>
      <w:r w:rsidRPr="00525EEF">
        <w:rPr>
          <w:rFonts w:cstheme="minorHAnsi"/>
        </w:rPr>
        <w:t xml:space="preserve"> who are suffering, or at risk of suffering significant harm, joint working is </w:t>
      </w:r>
      <w:proofErr w:type="gramStart"/>
      <w:r w:rsidRPr="00525EEF">
        <w:rPr>
          <w:rFonts w:cstheme="minorHAnsi"/>
        </w:rPr>
        <w:t>essential,</w:t>
      </w:r>
      <w:proofErr w:type="gramEnd"/>
      <w:r w:rsidRPr="00525EEF">
        <w:rPr>
          <w:rFonts w:cstheme="minorHAnsi"/>
        </w:rPr>
        <w:t xml:space="preserve"> to safeguard and promote welfare of </w:t>
      </w:r>
      <w:r>
        <w:rPr>
          <w:rFonts w:cstheme="minorHAnsi"/>
        </w:rPr>
        <w:t>VA</w:t>
      </w:r>
      <w:r w:rsidRPr="00525EEF">
        <w:rPr>
          <w:rFonts w:cstheme="minorHAnsi"/>
        </w:rPr>
        <w:t xml:space="preserve"> and – where necessary – to help bring the perpetrators of crimes to justice.  </w:t>
      </w:r>
    </w:p>
    <w:p w14:paraId="7552DF06" w14:textId="77777777" w:rsidR="00E04C6F" w:rsidRPr="00525EEF" w:rsidRDefault="00E04C6F" w:rsidP="00E04C6F">
      <w:pPr>
        <w:rPr>
          <w:rFonts w:cstheme="minorHAnsi"/>
          <w:b/>
        </w:rPr>
      </w:pPr>
    </w:p>
    <w:p w14:paraId="0742F141" w14:textId="591F481A" w:rsidR="00E04C6F" w:rsidRPr="00525EEF" w:rsidRDefault="00E04C6F" w:rsidP="00E04C6F">
      <w:pPr>
        <w:rPr>
          <w:rFonts w:cstheme="minorHAnsi"/>
          <w:b/>
        </w:rPr>
      </w:pPr>
      <w:r>
        <w:rPr>
          <w:rFonts w:cstheme="minorHAnsi"/>
          <w:b/>
        </w:rPr>
        <w:t>6</w:t>
      </w:r>
      <w:r w:rsidRPr="00525EEF">
        <w:rPr>
          <w:rFonts w:cstheme="minorHAnsi"/>
          <w:b/>
        </w:rPr>
        <w:t>.</w:t>
      </w:r>
      <w:r>
        <w:rPr>
          <w:rFonts w:cstheme="minorHAnsi"/>
          <w:b/>
        </w:rPr>
        <w:t>4</w:t>
      </w:r>
      <w:r w:rsidRPr="00525EEF">
        <w:rPr>
          <w:rFonts w:cstheme="minorHAnsi"/>
          <w:b/>
        </w:rPr>
        <w:tab/>
        <w:t>Recognising Signs of Abuse or Neglect</w:t>
      </w:r>
    </w:p>
    <w:p w14:paraId="2E2DF8B2" w14:textId="4922A9E4" w:rsidR="00E04C6F" w:rsidRPr="00525EEF" w:rsidRDefault="00E04C6F" w:rsidP="00E04C6F">
      <w:pPr>
        <w:rPr>
          <w:rFonts w:cstheme="minorHAnsi"/>
        </w:rPr>
      </w:pPr>
      <w:r>
        <w:rPr>
          <w:rFonts w:cstheme="minorHAnsi"/>
        </w:rPr>
        <w:t>6.4.1</w:t>
      </w:r>
      <w:r w:rsidRPr="00525EEF">
        <w:rPr>
          <w:rFonts w:cstheme="minorHAnsi"/>
        </w:rPr>
        <w:tab/>
        <w:t xml:space="preserve">All NWN staff, Trustees and volunteers should: </w:t>
      </w:r>
    </w:p>
    <w:p w14:paraId="34AA9357" w14:textId="77777777" w:rsidR="00E04C6F" w:rsidRPr="00525EEF" w:rsidRDefault="00E04C6F" w:rsidP="00E04C6F">
      <w:pPr>
        <w:pStyle w:val="ListParagraph"/>
        <w:numPr>
          <w:ilvl w:val="0"/>
          <w:numId w:val="1"/>
        </w:numPr>
        <w:rPr>
          <w:rFonts w:cstheme="minorHAnsi"/>
        </w:rPr>
      </w:pPr>
      <w:r w:rsidRPr="00525EEF">
        <w:rPr>
          <w:rFonts w:cstheme="minorHAnsi"/>
        </w:rPr>
        <w:t xml:space="preserve">be alert to potential indicators of abuse or neglect </w:t>
      </w:r>
    </w:p>
    <w:p w14:paraId="0EE33FCF" w14:textId="3C01927A" w:rsidR="00E04C6F" w:rsidRPr="00525EEF" w:rsidRDefault="00E04C6F" w:rsidP="00E04C6F">
      <w:pPr>
        <w:pStyle w:val="ListParagraph"/>
        <w:numPr>
          <w:ilvl w:val="0"/>
          <w:numId w:val="1"/>
        </w:numPr>
        <w:rPr>
          <w:rFonts w:cstheme="minorHAnsi"/>
        </w:rPr>
      </w:pPr>
      <w:r w:rsidRPr="00525EEF">
        <w:rPr>
          <w:rFonts w:cstheme="minorHAnsi"/>
        </w:rPr>
        <w:t xml:space="preserve">be alert to the risks which individual abusers, or potential abusers, may pose to </w:t>
      </w:r>
      <w:r>
        <w:rPr>
          <w:rFonts w:cstheme="minorHAnsi"/>
        </w:rPr>
        <w:t>VA</w:t>
      </w:r>
    </w:p>
    <w:p w14:paraId="3F139B73" w14:textId="349E4B0C" w:rsidR="00E04C6F" w:rsidRPr="00525EEF" w:rsidRDefault="00E04C6F" w:rsidP="00E04C6F">
      <w:pPr>
        <w:pStyle w:val="ListParagraph"/>
        <w:numPr>
          <w:ilvl w:val="0"/>
          <w:numId w:val="1"/>
        </w:numPr>
        <w:rPr>
          <w:rFonts w:cstheme="minorHAnsi"/>
        </w:rPr>
      </w:pPr>
      <w:r w:rsidRPr="00525EEF">
        <w:rPr>
          <w:rFonts w:cstheme="minorHAnsi"/>
        </w:rPr>
        <w:t xml:space="preserve">share information so that an assessment can be made by Social Care Teams of the needs and circumstances of the </w:t>
      </w:r>
      <w:r>
        <w:rPr>
          <w:rFonts w:cstheme="minorHAnsi"/>
        </w:rPr>
        <w:t>VA</w:t>
      </w:r>
    </w:p>
    <w:p w14:paraId="6E3F6DE8" w14:textId="009973F8" w:rsidR="00E04C6F" w:rsidRDefault="00E04C6F" w:rsidP="00E04C6F">
      <w:pPr>
        <w:pStyle w:val="ListParagraph"/>
        <w:numPr>
          <w:ilvl w:val="0"/>
          <w:numId w:val="1"/>
        </w:numPr>
        <w:rPr>
          <w:rFonts w:cstheme="minorHAnsi"/>
        </w:rPr>
      </w:pPr>
      <w:r w:rsidRPr="00525EEF">
        <w:rPr>
          <w:rFonts w:cstheme="minorHAnsi"/>
        </w:rPr>
        <w:t xml:space="preserve">contribute to whatever actions are needed to safeguard and promote the </w:t>
      </w:r>
      <w:r>
        <w:rPr>
          <w:rFonts w:cstheme="minorHAnsi"/>
        </w:rPr>
        <w:t xml:space="preserve">VS </w:t>
      </w:r>
      <w:r w:rsidRPr="00525EEF">
        <w:rPr>
          <w:rFonts w:cstheme="minorHAnsi"/>
        </w:rPr>
        <w:t xml:space="preserve">welfare. </w:t>
      </w:r>
    </w:p>
    <w:p w14:paraId="12684309" w14:textId="77777777" w:rsidR="00E04C6F" w:rsidRPr="00525EEF" w:rsidRDefault="00E04C6F" w:rsidP="00E04C6F">
      <w:pPr>
        <w:pStyle w:val="ListParagraph"/>
        <w:ind w:left="1080"/>
        <w:rPr>
          <w:rFonts w:cstheme="minorHAnsi"/>
        </w:rPr>
      </w:pPr>
    </w:p>
    <w:p w14:paraId="44E07D85" w14:textId="546FDD73" w:rsidR="00E04C6F" w:rsidRPr="00525EEF" w:rsidRDefault="00E04C6F" w:rsidP="00E04C6F">
      <w:pPr>
        <w:rPr>
          <w:rFonts w:cstheme="minorHAnsi"/>
          <w:b/>
        </w:rPr>
      </w:pPr>
      <w:r>
        <w:rPr>
          <w:rFonts w:cstheme="minorHAnsi"/>
          <w:b/>
        </w:rPr>
        <w:t>6.5</w:t>
      </w:r>
      <w:r w:rsidRPr="00525EEF">
        <w:rPr>
          <w:rFonts w:cstheme="minorHAnsi"/>
          <w:b/>
        </w:rPr>
        <w:tab/>
        <w:t>Definitions of abuse and neglect</w:t>
      </w:r>
    </w:p>
    <w:p w14:paraId="68C62B3A" w14:textId="05053FF0" w:rsidR="00E04C6F" w:rsidRPr="00E04C6F" w:rsidRDefault="00E04C6F" w:rsidP="00E04C6F">
      <w:pPr>
        <w:ind w:left="720" w:hanging="720"/>
        <w:rPr>
          <w:rFonts w:cstheme="minorHAnsi"/>
        </w:rPr>
      </w:pPr>
      <w:r>
        <w:rPr>
          <w:rFonts w:cstheme="minorHAnsi"/>
        </w:rPr>
        <w:lastRenderedPageBreak/>
        <w:t>6.5</w:t>
      </w:r>
      <w:r w:rsidRPr="00525EEF">
        <w:rPr>
          <w:rFonts w:cstheme="minorHAnsi"/>
        </w:rPr>
        <w:t>.1</w:t>
      </w:r>
      <w:r w:rsidRPr="00525EEF">
        <w:rPr>
          <w:rFonts w:cstheme="minorHAnsi"/>
        </w:rPr>
        <w:tab/>
        <w:t xml:space="preserve">Abuse and neglect are forms of maltreatment. Somebody may abuse or neglect a vulnerable adult by inflicting harm, or by failing to act to prevent harm. </w:t>
      </w:r>
      <w:r>
        <w:rPr>
          <w:rFonts w:cstheme="minorHAnsi"/>
        </w:rPr>
        <w:t>V</w:t>
      </w:r>
      <w:r w:rsidRPr="00525EEF">
        <w:rPr>
          <w:rFonts w:cstheme="minorHAnsi"/>
        </w:rPr>
        <w:t xml:space="preserve">ulnerable adults may be abused in a family or in an institutional or community setting; by those known to them or, </w:t>
      </w:r>
      <w:r w:rsidRPr="00E04C6F">
        <w:rPr>
          <w:rFonts w:cstheme="minorHAnsi"/>
        </w:rPr>
        <w:t>more rarely, by a stranger. Adults may be abused by another adult or adults or by a child or young person.</w:t>
      </w:r>
    </w:p>
    <w:p w14:paraId="6CDAE288" w14:textId="64A40FF6" w:rsidR="00E04C6F" w:rsidRPr="00E04C6F" w:rsidRDefault="00E04C6F" w:rsidP="00E04C6F">
      <w:pPr>
        <w:spacing w:after="0" w:line="240" w:lineRule="auto"/>
        <w:rPr>
          <w:rFonts w:cstheme="minorHAnsi"/>
          <w:b/>
        </w:rPr>
      </w:pPr>
      <w:r w:rsidRPr="00E04C6F">
        <w:rPr>
          <w:rFonts w:cstheme="minorHAnsi"/>
        </w:rPr>
        <w:t>6.5.2</w:t>
      </w:r>
      <w:r w:rsidRPr="00E04C6F">
        <w:rPr>
          <w:rFonts w:cstheme="minorHAnsi"/>
        </w:rPr>
        <w:tab/>
        <w:t>Additional</w:t>
      </w:r>
      <w:r w:rsidRPr="00B10966">
        <w:rPr>
          <w:rFonts w:cstheme="minorHAnsi"/>
          <w:bCs/>
        </w:rPr>
        <w:t xml:space="preserve"> definitions and information on </w:t>
      </w:r>
      <w:r>
        <w:rPr>
          <w:rFonts w:cstheme="minorHAnsi"/>
          <w:bCs/>
        </w:rPr>
        <w:t>adult</w:t>
      </w:r>
      <w:r w:rsidRPr="00B10966">
        <w:rPr>
          <w:rFonts w:cstheme="minorHAnsi"/>
          <w:bCs/>
        </w:rPr>
        <w:t xml:space="preserve"> safeguarding</w:t>
      </w:r>
      <w:r>
        <w:rPr>
          <w:rFonts w:cstheme="minorHAnsi"/>
          <w:bCs/>
        </w:rPr>
        <w:t xml:space="preserve"> can be found in Appendix 2</w:t>
      </w:r>
      <w:r w:rsidRPr="00525EEF">
        <w:rPr>
          <w:rFonts w:cstheme="minorHAnsi"/>
        </w:rPr>
        <w:t xml:space="preserve"> </w:t>
      </w:r>
    </w:p>
    <w:p w14:paraId="0542556A" w14:textId="35729F6C" w:rsidR="00D337CA" w:rsidRPr="00E04C6F" w:rsidRDefault="00D71866" w:rsidP="00E04C6F">
      <w:pPr>
        <w:spacing w:after="0" w:line="240" w:lineRule="auto"/>
        <w:ind w:left="720" w:hanging="720"/>
        <w:rPr>
          <w:rFonts w:cstheme="minorHAnsi"/>
          <w:b/>
        </w:rPr>
      </w:pPr>
      <w:r>
        <w:rPr>
          <w:rFonts w:cstheme="minorHAnsi"/>
          <w:b/>
        </w:rPr>
        <w:tab/>
      </w:r>
    </w:p>
    <w:p w14:paraId="388287F8" w14:textId="77777777" w:rsidR="00D337CA" w:rsidRPr="00D337CA" w:rsidRDefault="00D337CA" w:rsidP="00D337CA">
      <w:pPr>
        <w:spacing w:after="0" w:line="240" w:lineRule="auto"/>
        <w:ind w:left="720"/>
        <w:rPr>
          <w:rFonts w:cstheme="minorHAnsi"/>
          <w:bCs/>
        </w:rPr>
      </w:pPr>
    </w:p>
    <w:p w14:paraId="7188CFFD" w14:textId="77777777" w:rsidR="0063425D" w:rsidRPr="00525EEF" w:rsidRDefault="0063425D" w:rsidP="0063425D">
      <w:pPr>
        <w:spacing w:after="0" w:line="240" w:lineRule="auto"/>
        <w:ind w:left="720"/>
        <w:rPr>
          <w:rFonts w:cstheme="minorHAnsi"/>
        </w:rPr>
      </w:pPr>
    </w:p>
    <w:p w14:paraId="28A018EB" w14:textId="36777A74" w:rsidR="00C30B4A" w:rsidRPr="00D337CA" w:rsidRDefault="00D337CA" w:rsidP="4EE649F1">
      <w:pPr>
        <w:rPr>
          <w:rFonts w:cstheme="minorHAnsi"/>
          <w:b/>
          <w:bCs/>
          <w:sz w:val="28"/>
          <w:szCs w:val="28"/>
        </w:rPr>
      </w:pPr>
      <w:r w:rsidRPr="00D337CA">
        <w:rPr>
          <w:rFonts w:cstheme="minorHAnsi"/>
          <w:b/>
          <w:bCs/>
          <w:sz w:val="28"/>
          <w:szCs w:val="28"/>
        </w:rPr>
        <w:t>7</w:t>
      </w:r>
      <w:r w:rsidR="00036A01" w:rsidRPr="00D337CA">
        <w:rPr>
          <w:rFonts w:cstheme="minorHAnsi"/>
          <w:b/>
          <w:bCs/>
          <w:sz w:val="28"/>
          <w:szCs w:val="28"/>
        </w:rPr>
        <w:t>.</w:t>
      </w:r>
      <w:r w:rsidR="00036A01" w:rsidRPr="00D337CA">
        <w:rPr>
          <w:rFonts w:cstheme="minorHAnsi"/>
          <w:b/>
          <w:sz w:val="28"/>
          <w:szCs w:val="28"/>
        </w:rPr>
        <w:tab/>
      </w:r>
      <w:r w:rsidR="00C30B4A" w:rsidRPr="00D337CA">
        <w:rPr>
          <w:rFonts w:cstheme="minorHAnsi"/>
          <w:b/>
          <w:bCs/>
          <w:sz w:val="28"/>
          <w:szCs w:val="28"/>
        </w:rPr>
        <w:t>Staff</w:t>
      </w:r>
      <w:r w:rsidR="00C32455" w:rsidRPr="00D337CA">
        <w:rPr>
          <w:rFonts w:cstheme="minorHAnsi"/>
          <w:b/>
          <w:bCs/>
          <w:sz w:val="28"/>
          <w:szCs w:val="28"/>
        </w:rPr>
        <w:t>, Trustee</w:t>
      </w:r>
      <w:r w:rsidR="00C30B4A" w:rsidRPr="00D337CA">
        <w:rPr>
          <w:rFonts w:cstheme="minorHAnsi"/>
          <w:b/>
          <w:bCs/>
          <w:sz w:val="28"/>
          <w:szCs w:val="28"/>
        </w:rPr>
        <w:t xml:space="preserve"> </w:t>
      </w:r>
      <w:r w:rsidR="00C32455" w:rsidRPr="00D337CA">
        <w:rPr>
          <w:rFonts w:cstheme="minorHAnsi"/>
          <w:b/>
          <w:bCs/>
          <w:sz w:val="28"/>
          <w:szCs w:val="28"/>
        </w:rPr>
        <w:t xml:space="preserve">and Volunteer </w:t>
      </w:r>
      <w:r w:rsidR="00C30B4A" w:rsidRPr="00D337CA">
        <w:rPr>
          <w:rFonts w:cstheme="minorHAnsi"/>
          <w:b/>
          <w:bCs/>
          <w:sz w:val="28"/>
          <w:szCs w:val="28"/>
        </w:rPr>
        <w:t>awareness</w:t>
      </w:r>
      <w:r w:rsidR="365A537F" w:rsidRPr="00D337CA">
        <w:rPr>
          <w:rFonts w:cstheme="minorHAnsi"/>
          <w:b/>
          <w:bCs/>
          <w:sz w:val="28"/>
          <w:szCs w:val="28"/>
        </w:rPr>
        <w:t xml:space="preserve"> </w:t>
      </w:r>
    </w:p>
    <w:p w14:paraId="20E8BA87" w14:textId="58455BE0" w:rsidR="00C30B4A" w:rsidRPr="00525EEF" w:rsidRDefault="00D337CA" w:rsidP="00036A01">
      <w:pPr>
        <w:ind w:left="720" w:hanging="720"/>
        <w:rPr>
          <w:rFonts w:cstheme="minorHAnsi"/>
        </w:rPr>
      </w:pPr>
      <w:r>
        <w:rPr>
          <w:rFonts w:cstheme="minorHAnsi"/>
        </w:rPr>
        <w:t>7</w:t>
      </w:r>
      <w:r w:rsidR="00036A01" w:rsidRPr="00525EEF">
        <w:rPr>
          <w:rFonts w:cstheme="minorHAnsi"/>
        </w:rPr>
        <w:t>.1</w:t>
      </w:r>
      <w:r w:rsidR="00036A01" w:rsidRPr="00525EEF">
        <w:rPr>
          <w:rFonts w:cstheme="minorHAnsi"/>
        </w:rPr>
        <w:tab/>
      </w:r>
      <w:r w:rsidR="00C30B4A" w:rsidRPr="00525EEF">
        <w:rPr>
          <w:rFonts w:cstheme="minorHAnsi"/>
        </w:rPr>
        <w:t xml:space="preserve">All </w:t>
      </w:r>
      <w:r w:rsidR="00C32455" w:rsidRPr="00525EEF">
        <w:rPr>
          <w:rFonts w:cstheme="minorHAnsi"/>
        </w:rPr>
        <w:t xml:space="preserve">NWN </w:t>
      </w:r>
      <w:r w:rsidR="00C30B4A" w:rsidRPr="00525EEF">
        <w:rPr>
          <w:rFonts w:cstheme="minorHAnsi"/>
        </w:rPr>
        <w:t xml:space="preserve">staff </w:t>
      </w:r>
      <w:r w:rsidR="00C32455" w:rsidRPr="00525EEF">
        <w:rPr>
          <w:rFonts w:cstheme="minorHAnsi"/>
        </w:rPr>
        <w:t xml:space="preserve">and Trustees </w:t>
      </w:r>
      <w:r w:rsidR="00C30B4A" w:rsidRPr="00525EEF">
        <w:rPr>
          <w:rFonts w:cstheme="minorHAnsi"/>
        </w:rPr>
        <w:t>will be made aware of this policy as part of their initial induction process</w:t>
      </w:r>
      <w:r w:rsidR="00EB66DC">
        <w:rPr>
          <w:rFonts w:cstheme="minorHAnsi"/>
        </w:rPr>
        <w:t>,</w:t>
      </w:r>
      <w:r w:rsidR="00C30B4A" w:rsidRPr="00525EEF">
        <w:rPr>
          <w:rFonts w:cstheme="minorHAnsi"/>
        </w:rPr>
        <w:t xml:space="preserve"> and there will be regular briefings and updates for all staff. Where necessary or possible, staff will be encouraged to attend appropriate training courses.</w:t>
      </w:r>
    </w:p>
    <w:p w14:paraId="1B4887A4" w14:textId="510F3D5A" w:rsidR="00C32455" w:rsidRDefault="00D337CA" w:rsidP="00036A01">
      <w:pPr>
        <w:ind w:left="720" w:hanging="720"/>
        <w:rPr>
          <w:rFonts w:cstheme="minorHAnsi"/>
        </w:rPr>
      </w:pPr>
      <w:r>
        <w:rPr>
          <w:rFonts w:cstheme="minorHAnsi"/>
        </w:rPr>
        <w:t>7</w:t>
      </w:r>
      <w:r w:rsidR="00036A01" w:rsidRPr="00525EEF">
        <w:rPr>
          <w:rFonts w:cstheme="minorHAnsi"/>
        </w:rPr>
        <w:t>.2</w:t>
      </w:r>
      <w:r w:rsidR="00036A01" w:rsidRPr="00525EEF">
        <w:rPr>
          <w:rFonts w:cstheme="minorHAnsi"/>
        </w:rPr>
        <w:tab/>
      </w:r>
      <w:r w:rsidR="29A9A785" w:rsidRPr="00525EEF">
        <w:rPr>
          <w:rFonts w:cstheme="minorHAnsi"/>
        </w:rPr>
        <w:t>V</w:t>
      </w:r>
      <w:r w:rsidR="00C32455" w:rsidRPr="00525EEF">
        <w:rPr>
          <w:rFonts w:cstheme="minorHAnsi"/>
        </w:rPr>
        <w:t>olunteers who work on N</w:t>
      </w:r>
      <w:r>
        <w:rPr>
          <w:rFonts w:cstheme="minorHAnsi"/>
        </w:rPr>
        <w:t>eighbourhood Watch Network</w:t>
      </w:r>
      <w:r w:rsidR="00C32455" w:rsidRPr="00525EEF">
        <w:rPr>
          <w:rFonts w:cstheme="minorHAnsi"/>
        </w:rPr>
        <w:t xml:space="preserve"> led projects with </w:t>
      </w:r>
      <w:r>
        <w:rPr>
          <w:rFonts w:cstheme="minorHAnsi"/>
        </w:rPr>
        <w:t>CYP or VA</w:t>
      </w:r>
      <w:r w:rsidR="00C32455" w:rsidRPr="00525EEF">
        <w:rPr>
          <w:rFonts w:cstheme="minorHAnsi"/>
        </w:rPr>
        <w:t xml:space="preserve"> will be made aware of this policy </w:t>
      </w:r>
      <w:r w:rsidR="00CA4A57" w:rsidRPr="00525EEF">
        <w:rPr>
          <w:rFonts w:cstheme="minorHAnsi"/>
        </w:rPr>
        <w:t xml:space="preserve">by the </w:t>
      </w:r>
      <w:r>
        <w:rPr>
          <w:rFonts w:cstheme="minorHAnsi"/>
        </w:rPr>
        <w:t>P</w:t>
      </w:r>
      <w:r w:rsidR="00CA4A57" w:rsidRPr="00525EEF">
        <w:rPr>
          <w:rFonts w:cstheme="minorHAnsi"/>
        </w:rPr>
        <w:t xml:space="preserve">roject </w:t>
      </w:r>
      <w:r>
        <w:rPr>
          <w:rFonts w:cstheme="minorHAnsi"/>
        </w:rPr>
        <w:t>L</w:t>
      </w:r>
      <w:r w:rsidR="00CA4A57" w:rsidRPr="00525EEF">
        <w:rPr>
          <w:rFonts w:cstheme="minorHAnsi"/>
        </w:rPr>
        <w:t xml:space="preserve">ead </w:t>
      </w:r>
      <w:r w:rsidR="00C32455" w:rsidRPr="00525EEF">
        <w:rPr>
          <w:rFonts w:cstheme="minorHAnsi"/>
        </w:rPr>
        <w:t xml:space="preserve">and </w:t>
      </w:r>
      <w:r w:rsidR="00DE4962" w:rsidRPr="00525EEF">
        <w:rPr>
          <w:rFonts w:cstheme="minorHAnsi"/>
        </w:rPr>
        <w:t>where necessary or possible, will also be encouraged to attend appropriate training courses.</w:t>
      </w:r>
    </w:p>
    <w:p w14:paraId="44F84E17" w14:textId="77777777" w:rsidR="008C5E44" w:rsidRPr="00525EEF" w:rsidRDefault="008C5E44" w:rsidP="00036A01">
      <w:pPr>
        <w:ind w:left="720" w:hanging="720"/>
        <w:rPr>
          <w:rFonts w:cstheme="minorHAnsi"/>
        </w:rPr>
      </w:pPr>
    </w:p>
    <w:p w14:paraId="488853B4" w14:textId="60E6D7D8" w:rsidR="003208CC" w:rsidRPr="008C5E44" w:rsidRDefault="008C5E44" w:rsidP="003208CC">
      <w:pPr>
        <w:rPr>
          <w:rFonts w:cstheme="minorHAnsi"/>
          <w:b/>
          <w:sz w:val="28"/>
          <w:szCs w:val="28"/>
        </w:rPr>
      </w:pPr>
      <w:r w:rsidRPr="008C5E44">
        <w:rPr>
          <w:rFonts w:cstheme="minorHAnsi"/>
          <w:b/>
          <w:sz w:val="28"/>
          <w:szCs w:val="28"/>
        </w:rPr>
        <w:t>8</w:t>
      </w:r>
      <w:r w:rsidR="00036A01" w:rsidRPr="008C5E44">
        <w:rPr>
          <w:rFonts w:cstheme="minorHAnsi"/>
          <w:b/>
          <w:sz w:val="28"/>
          <w:szCs w:val="28"/>
        </w:rPr>
        <w:t>.</w:t>
      </w:r>
      <w:r w:rsidR="00036A01" w:rsidRPr="008C5E44">
        <w:rPr>
          <w:rFonts w:cstheme="minorHAnsi"/>
          <w:b/>
          <w:sz w:val="28"/>
          <w:szCs w:val="28"/>
        </w:rPr>
        <w:tab/>
      </w:r>
      <w:r w:rsidR="003208CC" w:rsidRPr="008C5E44">
        <w:rPr>
          <w:rFonts w:cstheme="minorHAnsi"/>
          <w:b/>
          <w:sz w:val="28"/>
          <w:szCs w:val="28"/>
        </w:rPr>
        <w:t xml:space="preserve">Disclosure and Barring Service (DBS) checks </w:t>
      </w:r>
    </w:p>
    <w:p w14:paraId="30FFF1EA" w14:textId="679165AD" w:rsidR="003208CC" w:rsidRPr="00525EEF" w:rsidRDefault="008C5E44" w:rsidP="00036A01">
      <w:pPr>
        <w:ind w:left="720" w:hanging="720"/>
        <w:rPr>
          <w:rFonts w:cstheme="minorHAnsi"/>
        </w:rPr>
      </w:pPr>
      <w:r>
        <w:rPr>
          <w:rFonts w:cstheme="minorHAnsi"/>
        </w:rPr>
        <w:t>8</w:t>
      </w:r>
      <w:r w:rsidR="00036A01" w:rsidRPr="00525EEF">
        <w:rPr>
          <w:rFonts w:cstheme="minorHAnsi"/>
        </w:rPr>
        <w:t>.1</w:t>
      </w:r>
      <w:r w:rsidR="00036A01" w:rsidRPr="00525EEF">
        <w:rPr>
          <w:rFonts w:cstheme="minorHAnsi"/>
        </w:rPr>
        <w:tab/>
      </w:r>
      <w:r w:rsidR="00CA4A57" w:rsidRPr="00525EEF">
        <w:rPr>
          <w:rFonts w:cstheme="minorHAnsi"/>
        </w:rPr>
        <w:t>Where</w:t>
      </w:r>
      <w:r w:rsidR="003208CC" w:rsidRPr="00525EEF">
        <w:rPr>
          <w:rFonts w:cstheme="minorHAnsi"/>
        </w:rPr>
        <w:t xml:space="preserve"> Neighbourhood Watch Network </w:t>
      </w:r>
      <w:r w:rsidR="00036A01" w:rsidRPr="00525EEF">
        <w:rPr>
          <w:rFonts w:cstheme="minorHAnsi"/>
        </w:rPr>
        <w:t xml:space="preserve">staff </w:t>
      </w:r>
      <w:r w:rsidR="00141329" w:rsidRPr="00525EEF">
        <w:rPr>
          <w:rFonts w:cstheme="minorHAnsi"/>
        </w:rPr>
        <w:t xml:space="preserve">members </w:t>
      </w:r>
      <w:r w:rsidR="00036A01" w:rsidRPr="00525EEF">
        <w:rPr>
          <w:rFonts w:cstheme="minorHAnsi"/>
        </w:rPr>
        <w:t>or</w:t>
      </w:r>
      <w:r w:rsidR="002C484C" w:rsidRPr="00525EEF">
        <w:rPr>
          <w:rFonts w:cstheme="minorHAnsi"/>
        </w:rPr>
        <w:t xml:space="preserve"> </w:t>
      </w:r>
      <w:r w:rsidR="003208CC" w:rsidRPr="00525EEF">
        <w:rPr>
          <w:rFonts w:cstheme="minorHAnsi"/>
        </w:rPr>
        <w:t xml:space="preserve">volunteers </w:t>
      </w:r>
      <w:r w:rsidR="00CA4A57" w:rsidRPr="00525EEF">
        <w:rPr>
          <w:rFonts w:cstheme="minorHAnsi"/>
        </w:rPr>
        <w:t>are</w:t>
      </w:r>
      <w:r w:rsidR="003208CC" w:rsidRPr="00525EEF">
        <w:rPr>
          <w:rFonts w:cstheme="minorHAnsi"/>
        </w:rPr>
        <w:t xml:space="preserve"> involved in Regulated Activity with </w:t>
      </w:r>
      <w:r>
        <w:rPr>
          <w:rFonts w:cstheme="minorHAnsi"/>
        </w:rPr>
        <w:t>CYP or VA</w:t>
      </w:r>
      <w:r w:rsidR="00CA4A57" w:rsidRPr="00525EEF">
        <w:rPr>
          <w:rFonts w:cstheme="minorHAnsi"/>
        </w:rPr>
        <w:t xml:space="preserve">, </w:t>
      </w:r>
      <w:r w:rsidR="00D337CA" w:rsidRPr="00525EEF">
        <w:rPr>
          <w:rFonts w:cstheme="minorHAnsi"/>
        </w:rPr>
        <w:t xml:space="preserve">Neighbourhood Watch Network </w:t>
      </w:r>
      <w:r w:rsidR="003208CC" w:rsidRPr="00525EEF">
        <w:rPr>
          <w:rFonts w:cstheme="minorHAnsi"/>
        </w:rPr>
        <w:t>will ensure that all staff</w:t>
      </w:r>
      <w:r w:rsidR="00141329" w:rsidRPr="00525EEF">
        <w:rPr>
          <w:rFonts w:cstheme="minorHAnsi"/>
        </w:rPr>
        <w:t xml:space="preserve"> members </w:t>
      </w:r>
      <w:r w:rsidR="003208CC" w:rsidRPr="00525EEF">
        <w:rPr>
          <w:rFonts w:cstheme="minorHAnsi"/>
        </w:rPr>
        <w:t xml:space="preserve">and volunteers </w:t>
      </w:r>
      <w:r w:rsidR="00CA4A57" w:rsidRPr="00525EEF">
        <w:rPr>
          <w:rFonts w:cstheme="minorHAnsi"/>
        </w:rPr>
        <w:t>involved</w:t>
      </w:r>
      <w:r w:rsidR="003208CC" w:rsidRPr="00525EEF">
        <w:rPr>
          <w:rFonts w:cstheme="minorHAnsi"/>
        </w:rPr>
        <w:t xml:space="preserve"> have had a satisfactory </w:t>
      </w:r>
      <w:r w:rsidR="00D337CA">
        <w:rPr>
          <w:rFonts w:cstheme="minorHAnsi"/>
        </w:rPr>
        <w:t xml:space="preserve">Enhanced </w:t>
      </w:r>
      <w:r w:rsidR="003208CC" w:rsidRPr="00525EEF">
        <w:rPr>
          <w:rFonts w:cstheme="minorHAnsi"/>
        </w:rPr>
        <w:t xml:space="preserve">DBS check before allowing them </w:t>
      </w:r>
      <w:r w:rsidR="00EB66DC" w:rsidRPr="00525EEF">
        <w:rPr>
          <w:rFonts w:cstheme="minorHAnsi"/>
        </w:rPr>
        <w:t>to undertake</w:t>
      </w:r>
      <w:r w:rsidR="003208CC" w:rsidRPr="00525EEF">
        <w:rPr>
          <w:rFonts w:cstheme="minorHAnsi"/>
        </w:rPr>
        <w:t xml:space="preserve"> </w:t>
      </w:r>
      <w:r w:rsidR="00D337CA">
        <w:rPr>
          <w:rFonts w:cstheme="minorHAnsi"/>
        </w:rPr>
        <w:t>any work on the project</w:t>
      </w:r>
      <w:r w:rsidR="003208CC" w:rsidRPr="00525EEF">
        <w:rPr>
          <w:rFonts w:cstheme="minorHAnsi"/>
        </w:rPr>
        <w:t xml:space="preserve">. A ‘satisfactory’ check is defined as having no criminal convictions (including cautions, reprimands and final warnings) relevant to the role. </w:t>
      </w:r>
    </w:p>
    <w:p w14:paraId="65F06975" w14:textId="0CC1B426" w:rsidR="002C484C" w:rsidRPr="00525EEF" w:rsidRDefault="008C5E44" w:rsidP="00036A01">
      <w:pPr>
        <w:ind w:left="720" w:hanging="720"/>
        <w:rPr>
          <w:rFonts w:cstheme="minorHAnsi"/>
        </w:rPr>
      </w:pPr>
      <w:r>
        <w:rPr>
          <w:rFonts w:cstheme="minorHAnsi"/>
        </w:rPr>
        <w:t>8</w:t>
      </w:r>
      <w:r w:rsidR="002C484C" w:rsidRPr="00525EEF">
        <w:rPr>
          <w:rFonts w:cstheme="minorHAnsi"/>
        </w:rPr>
        <w:t>.2</w:t>
      </w:r>
      <w:r w:rsidR="002C484C" w:rsidRPr="00525EEF">
        <w:rPr>
          <w:rFonts w:cstheme="minorHAnsi"/>
        </w:rPr>
        <w:tab/>
        <w:t xml:space="preserve">Force Area or Borough Associations are responsible for ensuring that volunteers who work on local </w:t>
      </w:r>
      <w:r w:rsidR="00D337CA">
        <w:rPr>
          <w:rFonts w:cstheme="minorHAnsi"/>
        </w:rPr>
        <w:t>Association</w:t>
      </w:r>
      <w:r w:rsidR="002C484C" w:rsidRPr="00525EEF">
        <w:rPr>
          <w:rFonts w:cstheme="minorHAnsi"/>
        </w:rPr>
        <w:t xml:space="preserve"> led projects with young people are </w:t>
      </w:r>
      <w:r w:rsidR="00D337CA">
        <w:rPr>
          <w:rFonts w:cstheme="minorHAnsi"/>
        </w:rPr>
        <w:t xml:space="preserve">also </w:t>
      </w:r>
      <w:r w:rsidR="002C484C" w:rsidRPr="00525EEF">
        <w:rPr>
          <w:rFonts w:cstheme="minorHAnsi"/>
        </w:rPr>
        <w:t xml:space="preserve">DBS checked </w:t>
      </w:r>
      <w:r w:rsidR="00D337CA">
        <w:rPr>
          <w:rFonts w:cstheme="minorHAnsi"/>
        </w:rPr>
        <w:t xml:space="preserve">as above </w:t>
      </w:r>
      <w:r w:rsidR="002C484C" w:rsidRPr="00525EEF">
        <w:rPr>
          <w:rFonts w:cstheme="minorHAnsi"/>
        </w:rPr>
        <w:t xml:space="preserve">before undertaking </w:t>
      </w:r>
      <w:r w:rsidR="00D337CA">
        <w:rPr>
          <w:rFonts w:cstheme="minorHAnsi"/>
        </w:rPr>
        <w:t>any work on the project</w:t>
      </w:r>
      <w:r w:rsidR="002C484C" w:rsidRPr="00525EEF">
        <w:rPr>
          <w:rFonts w:cstheme="minorHAnsi"/>
        </w:rPr>
        <w:t>.</w:t>
      </w:r>
    </w:p>
    <w:p w14:paraId="4C846CD5" w14:textId="78A5E319" w:rsidR="008C5E44" w:rsidRDefault="008C5E44" w:rsidP="00EA25DC">
      <w:pPr>
        <w:ind w:left="720" w:hanging="720"/>
        <w:rPr>
          <w:rFonts w:cstheme="minorHAnsi"/>
        </w:rPr>
      </w:pPr>
      <w:r>
        <w:rPr>
          <w:rFonts w:cstheme="minorHAnsi"/>
        </w:rPr>
        <w:t>8</w:t>
      </w:r>
      <w:r w:rsidR="002C484C" w:rsidRPr="00525EEF">
        <w:rPr>
          <w:rFonts w:cstheme="minorHAnsi"/>
        </w:rPr>
        <w:t>.3</w:t>
      </w:r>
      <w:r w:rsidR="00036A01" w:rsidRPr="00525EEF">
        <w:rPr>
          <w:rFonts w:cstheme="minorHAnsi"/>
        </w:rPr>
        <w:tab/>
      </w:r>
      <w:r w:rsidR="003208CC" w:rsidRPr="00525EEF">
        <w:rPr>
          <w:rFonts w:cstheme="minorHAnsi"/>
        </w:rPr>
        <w:t xml:space="preserve">All NWN staff and volunteers involved in Regulated Activity with children or adults must report any subsequent criminal convictions to the </w:t>
      </w:r>
      <w:r w:rsidR="00D337CA" w:rsidRPr="00525EEF">
        <w:rPr>
          <w:rFonts w:cstheme="minorHAnsi"/>
        </w:rPr>
        <w:t>Neighbourhood Watch Network</w:t>
      </w:r>
      <w:r w:rsidR="00D337CA">
        <w:rPr>
          <w:rFonts w:cstheme="minorHAnsi"/>
        </w:rPr>
        <w:t xml:space="preserve"> Safeguarding Lead</w:t>
      </w:r>
      <w:r w:rsidR="003208CC" w:rsidRPr="00525EEF">
        <w:rPr>
          <w:rFonts w:cstheme="minorHAnsi"/>
        </w:rPr>
        <w:t xml:space="preserve"> </w:t>
      </w:r>
      <w:r w:rsidR="00141329" w:rsidRPr="00525EEF">
        <w:rPr>
          <w:rFonts w:cstheme="minorHAnsi"/>
        </w:rPr>
        <w:t xml:space="preserve">or </w:t>
      </w:r>
      <w:r w:rsidR="00D337CA">
        <w:rPr>
          <w:rFonts w:cstheme="minorHAnsi"/>
        </w:rPr>
        <w:t xml:space="preserve">the </w:t>
      </w:r>
      <w:r w:rsidR="00141329" w:rsidRPr="00525EEF">
        <w:rPr>
          <w:rFonts w:cstheme="minorHAnsi"/>
        </w:rPr>
        <w:t xml:space="preserve">local Association </w:t>
      </w:r>
      <w:r w:rsidR="003208CC" w:rsidRPr="00525EEF">
        <w:rPr>
          <w:rFonts w:cstheme="minorHAnsi"/>
        </w:rPr>
        <w:t xml:space="preserve">Safeguarding </w:t>
      </w:r>
      <w:r w:rsidR="00D337CA">
        <w:rPr>
          <w:rFonts w:cstheme="minorHAnsi"/>
        </w:rPr>
        <w:t>L</w:t>
      </w:r>
      <w:r w:rsidR="003208CC" w:rsidRPr="00525EEF">
        <w:rPr>
          <w:rFonts w:cstheme="minorHAnsi"/>
        </w:rPr>
        <w:t>ead</w:t>
      </w:r>
      <w:r w:rsidR="00D337CA">
        <w:rPr>
          <w:rFonts w:cstheme="minorHAnsi"/>
        </w:rPr>
        <w:t xml:space="preserve"> as relevant</w:t>
      </w:r>
      <w:r w:rsidR="003208CC" w:rsidRPr="00525EEF">
        <w:rPr>
          <w:rFonts w:cstheme="minorHAnsi"/>
        </w:rPr>
        <w:t>.</w:t>
      </w:r>
    </w:p>
    <w:p w14:paraId="0B31B42F" w14:textId="77777777" w:rsidR="008C5E44" w:rsidRPr="00525EEF" w:rsidRDefault="008C5E44" w:rsidP="00036A01">
      <w:pPr>
        <w:ind w:left="720" w:hanging="720"/>
        <w:rPr>
          <w:rFonts w:cstheme="minorHAnsi"/>
        </w:rPr>
      </w:pPr>
    </w:p>
    <w:p w14:paraId="5B35703E" w14:textId="70F23A60" w:rsidR="00C30B4A" w:rsidRPr="00EA25DC" w:rsidRDefault="00EA25DC" w:rsidP="4EE649F1">
      <w:pPr>
        <w:rPr>
          <w:rFonts w:cstheme="minorHAnsi"/>
          <w:b/>
          <w:bCs/>
          <w:sz w:val="28"/>
          <w:szCs w:val="28"/>
        </w:rPr>
      </w:pPr>
      <w:r w:rsidRPr="00EA25DC">
        <w:rPr>
          <w:rFonts w:cstheme="minorHAnsi"/>
          <w:b/>
          <w:bCs/>
          <w:sz w:val="28"/>
          <w:szCs w:val="28"/>
        </w:rPr>
        <w:t>9</w:t>
      </w:r>
      <w:r w:rsidR="00036A01" w:rsidRPr="00EA25DC">
        <w:rPr>
          <w:rFonts w:cstheme="minorHAnsi"/>
          <w:b/>
          <w:bCs/>
          <w:sz w:val="28"/>
          <w:szCs w:val="28"/>
        </w:rPr>
        <w:t>.</w:t>
      </w:r>
      <w:r w:rsidR="00036A01" w:rsidRPr="00EA25DC">
        <w:rPr>
          <w:rFonts w:cstheme="minorHAnsi"/>
          <w:b/>
          <w:sz w:val="28"/>
          <w:szCs w:val="28"/>
        </w:rPr>
        <w:tab/>
      </w:r>
      <w:r w:rsidR="00036A01" w:rsidRPr="00EA25DC">
        <w:rPr>
          <w:rFonts w:cstheme="minorHAnsi"/>
          <w:b/>
          <w:bCs/>
          <w:sz w:val="28"/>
          <w:szCs w:val="28"/>
        </w:rPr>
        <w:t xml:space="preserve">NWN </w:t>
      </w:r>
      <w:r w:rsidR="00AC507A" w:rsidRPr="00EA25DC">
        <w:rPr>
          <w:rFonts w:cstheme="minorHAnsi"/>
          <w:b/>
          <w:bCs/>
          <w:sz w:val="28"/>
          <w:szCs w:val="28"/>
        </w:rPr>
        <w:t>S</w:t>
      </w:r>
      <w:r w:rsidR="0869EA7F" w:rsidRPr="00EA25DC">
        <w:rPr>
          <w:rFonts w:cstheme="minorHAnsi"/>
          <w:b/>
          <w:bCs/>
          <w:sz w:val="28"/>
          <w:szCs w:val="28"/>
        </w:rPr>
        <w:t>afeguarding Procedures</w:t>
      </w:r>
    </w:p>
    <w:p w14:paraId="2C1FF3E9" w14:textId="063683D7" w:rsidR="0066754E" w:rsidRPr="00525EEF" w:rsidRDefault="00EA25DC" w:rsidP="00036A01">
      <w:pPr>
        <w:ind w:left="720" w:hanging="720"/>
        <w:rPr>
          <w:rFonts w:cstheme="minorHAnsi"/>
        </w:rPr>
      </w:pPr>
      <w:r>
        <w:rPr>
          <w:rFonts w:cstheme="minorHAnsi"/>
        </w:rPr>
        <w:t>9</w:t>
      </w:r>
      <w:r w:rsidR="00036A01" w:rsidRPr="00525EEF">
        <w:rPr>
          <w:rFonts w:cstheme="minorHAnsi"/>
        </w:rPr>
        <w:t>.1</w:t>
      </w:r>
      <w:r w:rsidR="00036A01" w:rsidRPr="00525EEF">
        <w:rPr>
          <w:rFonts w:cstheme="minorHAnsi"/>
        </w:rPr>
        <w:tab/>
      </w:r>
      <w:r w:rsidR="0066754E" w:rsidRPr="00525EEF">
        <w:rPr>
          <w:rFonts w:cstheme="minorHAnsi"/>
        </w:rPr>
        <w:t>NWN recognises its responsibility to implement, maintain and regularly review procedures, which are designed to prevent and to be alert to the abuse of children and vulnerable adults.</w:t>
      </w:r>
    </w:p>
    <w:p w14:paraId="60DCEF02" w14:textId="03E9C5D6" w:rsidR="0066754E" w:rsidRDefault="00EA25DC" w:rsidP="00036A01">
      <w:pPr>
        <w:ind w:left="720" w:hanging="720"/>
        <w:rPr>
          <w:rFonts w:cstheme="minorHAnsi"/>
        </w:rPr>
      </w:pPr>
      <w:r>
        <w:rPr>
          <w:rFonts w:cstheme="minorHAnsi"/>
        </w:rPr>
        <w:t>9</w:t>
      </w:r>
      <w:r w:rsidR="00036A01" w:rsidRPr="00525EEF">
        <w:rPr>
          <w:rFonts w:cstheme="minorHAnsi"/>
        </w:rPr>
        <w:t>.2</w:t>
      </w:r>
      <w:r w:rsidR="00036A01" w:rsidRPr="00525EEF">
        <w:rPr>
          <w:rFonts w:cstheme="minorHAnsi"/>
        </w:rPr>
        <w:tab/>
      </w:r>
      <w:r w:rsidR="0066754E" w:rsidRPr="00525EEF">
        <w:rPr>
          <w:rFonts w:cstheme="minorHAnsi"/>
        </w:rPr>
        <w:t>NWN is committed to supporting, resourcing and training those who work with children and vulnerable adults and to providing supervision</w:t>
      </w:r>
      <w:r w:rsidR="001E56DF" w:rsidRPr="00525EEF">
        <w:rPr>
          <w:rFonts w:cstheme="minorHAnsi"/>
        </w:rPr>
        <w:t xml:space="preserve"> and</w:t>
      </w:r>
      <w:r w:rsidR="0066754E" w:rsidRPr="00525EEF">
        <w:rPr>
          <w:rFonts w:cstheme="minorHAnsi"/>
        </w:rPr>
        <w:t xml:space="preserve"> maintaining </w:t>
      </w:r>
      <w:r w:rsidR="00036A01" w:rsidRPr="00525EEF">
        <w:rPr>
          <w:rFonts w:cstheme="minorHAnsi"/>
        </w:rPr>
        <w:t xml:space="preserve">and promoting </w:t>
      </w:r>
      <w:r w:rsidR="0066754E" w:rsidRPr="00525EEF">
        <w:rPr>
          <w:rFonts w:cstheme="minorHAnsi"/>
        </w:rPr>
        <w:t xml:space="preserve">good links with </w:t>
      </w:r>
      <w:r w:rsidR="00036A01" w:rsidRPr="00525EEF">
        <w:rPr>
          <w:rFonts w:cstheme="minorHAnsi"/>
        </w:rPr>
        <w:t xml:space="preserve">relevant </w:t>
      </w:r>
      <w:r w:rsidR="0066754E" w:rsidRPr="00525EEF">
        <w:rPr>
          <w:rFonts w:cstheme="minorHAnsi"/>
        </w:rPr>
        <w:t xml:space="preserve">statutory services </w:t>
      </w:r>
      <w:r w:rsidR="588206DB" w:rsidRPr="00525EEF">
        <w:rPr>
          <w:rFonts w:cstheme="minorHAnsi"/>
        </w:rPr>
        <w:t>a</w:t>
      </w:r>
      <w:r w:rsidR="00036A01" w:rsidRPr="00525EEF">
        <w:rPr>
          <w:rFonts w:cstheme="minorHAnsi"/>
        </w:rPr>
        <w:t xml:space="preserve">nd </w:t>
      </w:r>
      <w:r w:rsidR="49380596" w:rsidRPr="00525EEF">
        <w:rPr>
          <w:rFonts w:cstheme="minorHAnsi"/>
        </w:rPr>
        <w:t xml:space="preserve">encouraging </w:t>
      </w:r>
      <w:r w:rsidR="00036A01" w:rsidRPr="00525EEF">
        <w:rPr>
          <w:rFonts w:cstheme="minorHAnsi"/>
        </w:rPr>
        <w:t>our Neighbourhood Watch Associations</w:t>
      </w:r>
      <w:r w:rsidR="323D6B18" w:rsidRPr="00525EEF">
        <w:rPr>
          <w:rFonts w:cstheme="minorHAnsi"/>
        </w:rPr>
        <w:t xml:space="preserve"> to do likewise</w:t>
      </w:r>
      <w:r w:rsidR="0066754E" w:rsidRPr="00525EEF">
        <w:rPr>
          <w:rFonts w:cstheme="minorHAnsi"/>
        </w:rPr>
        <w:t>.</w:t>
      </w:r>
    </w:p>
    <w:p w14:paraId="7BDC0628" w14:textId="77777777" w:rsidR="00EA25DC" w:rsidRPr="00525EEF" w:rsidRDefault="00EA25DC" w:rsidP="00036A01">
      <w:pPr>
        <w:ind w:left="720" w:hanging="720"/>
        <w:rPr>
          <w:rFonts w:cstheme="minorHAnsi"/>
        </w:rPr>
      </w:pPr>
    </w:p>
    <w:p w14:paraId="16CA16DE" w14:textId="44540B5A" w:rsidR="00C30B4A" w:rsidRPr="00EA25DC" w:rsidRDefault="00036A01" w:rsidP="00C30B4A">
      <w:pPr>
        <w:rPr>
          <w:rFonts w:cstheme="minorHAnsi"/>
          <w:b/>
          <w:sz w:val="28"/>
          <w:szCs w:val="28"/>
        </w:rPr>
      </w:pPr>
      <w:r w:rsidRPr="00EA25DC">
        <w:rPr>
          <w:rFonts w:cstheme="minorHAnsi"/>
          <w:b/>
          <w:sz w:val="28"/>
          <w:szCs w:val="28"/>
        </w:rPr>
        <w:t>1</w:t>
      </w:r>
      <w:r w:rsidR="00EA25DC" w:rsidRPr="00EA25DC">
        <w:rPr>
          <w:rFonts w:cstheme="minorHAnsi"/>
          <w:b/>
          <w:sz w:val="28"/>
          <w:szCs w:val="28"/>
        </w:rPr>
        <w:t>0</w:t>
      </w:r>
      <w:r w:rsidRPr="00EA25DC">
        <w:rPr>
          <w:rFonts w:cstheme="minorHAnsi"/>
          <w:b/>
          <w:sz w:val="28"/>
          <w:szCs w:val="28"/>
        </w:rPr>
        <w:t>.</w:t>
      </w:r>
      <w:r w:rsidRPr="00EA25DC">
        <w:rPr>
          <w:rFonts w:cstheme="minorHAnsi"/>
          <w:b/>
          <w:sz w:val="28"/>
          <w:szCs w:val="28"/>
        </w:rPr>
        <w:tab/>
      </w:r>
      <w:r w:rsidR="00C30B4A" w:rsidRPr="00EA25DC">
        <w:rPr>
          <w:rFonts w:cstheme="minorHAnsi"/>
          <w:b/>
          <w:sz w:val="28"/>
          <w:szCs w:val="28"/>
        </w:rPr>
        <w:t xml:space="preserve">What to do if you have concerns about a child </w:t>
      </w:r>
      <w:r w:rsidR="00027A00" w:rsidRPr="00EA25DC">
        <w:rPr>
          <w:rFonts w:cstheme="minorHAnsi"/>
          <w:b/>
          <w:sz w:val="28"/>
          <w:szCs w:val="28"/>
        </w:rPr>
        <w:t>or vulnerable adult</w:t>
      </w:r>
    </w:p>
    <w:p w14:paraId="61DBEEC8" w14:textId="4BE294FB" w:rsidR="00C30B4A" w:rsidRPr="00525EEF" w:rsidRDefault="00B82B28" w:rsidP="00036A01">
      <w:pPr>
        <w:ind w:left="720" w:hanging="720"/>
        <w:rPr>
          <w:rFonts w:cstheme="minorHAnsi"/>
        </w:rPr>
      </w:pPr>
      <w:r w:rsidRPr="00525EEF">
        <w:rPr>
          <w:rFonts w:cstheme="minorHAnsi"/>
        </w:rPr>
        <w:t>1</w:t>
      </w:r>
      <w:r w:rsidR="00EA25DC">
        <w:rPr>
          <w:rFonts w:cstheme="minorHAnsi"/>
        </w:rPr>
        <w:t>0</w:t>
      </w:r>
      <w:r w:rsidRPr="00525EEF">
        <w:rPr>
          <w:rFonts w:cstheme="minorHAnsi"/>
        </w:rPr>
        <w:t>.1</w:t>
      </w:r>
      <w:r w:rsidR="00036A01" w:rsidRPr="00525EEF">
        <w:rPr>
          <w:rFonts w:cstheme="minorHAnsi"/>
        </w:rPr>
        <w:tab/>
      </w:r>
      <w:r w:rsidR="00C30B4A" w:rsidRPr="00525EEF">
        <w:rPr>
          <w:rFonts w:cstheme="minorHAnsi"/>
        </w:rPr>
        <w:t xml:space="preserve">You may have concerns about a </w:t>
      </w:r>
      <w:r w:rsidR="00EA25DC">
        <w:rPr>
          <w:rFonts w:cstheme="minorHAnsi"/>
        </w:rPr>
        <w:t>CYP</w:t>
      </w:r>
      <w:r w:rsidR="00027A00" w:rsidRPr="00525EEF">
        <w:rPr>
          <w:rFonts w:cstheme="minorHAnsi"/>
        </w:rPr>
        <w:t xml:space="preserve"> or </w:t>
      </w:r>
      <w:r w:rsidR="00EA25DC">
        <w:rPr>
          <w:rFonts w:cstheme="minorHAnsi"/>
        </w:rPr>
        <w:t>VA</w:t>
      </w:r>
      <w:r w:rsidR="00C30B4A" w:rsidRPr="00525EEF">
        <w:rPr>
          <w:rFonts w:cstheme="minorHAnsi"/>
        </w:rPr>
        <w:t xml:space="preserve"> because of something you have seen or heard, or a </w:t>
      </w:r>
      <w:r w:rsidR="00EA25DC">
        <w:rPr>
          <w:rFonts w:cstheme="minorHAnsi"/>
        </w:rPr>
        <w:t>CYP</w:t>
      </w:r>
      <w:r w:rsidR="00EA25DC" w:rsidRPr="00525EEF">
        <w:rPr>
          <w:rFonts w:cstheme="minorHAnsi"/>
        </w:rPr>
        <w:t xml:space="preserve"> or </w:t>
      </w:r>
      <w:r w:rsidR="00EA25DC">
        <w:rPr>
          <w:rFonts w:cstheme="minorHAnsi"/>
        </w:rPr>
        <w:t>VA</w:t>
      </w:r>
      <w:r w:rsidR="00027A00" w:rsidRPr="00525EEF">
        <w:rPr>
          <w:rFonts w:cstheme="minorHAnsi"/>
        </w:rPr>
        <w:t xml:space="preserve"> </w:t>
      </w:r>
      <w:r w:rsidR="00C30B4A" w:rsidRPr="00525EEF">
        <w:rPr>
          <w:rFonts w:cstheme="minorHAnsi"/>
        </w:rPr>
        <w:t>may choose to disclose something to you.</w:t>
      </w:r>
      <w:r w:rsidR="365A537F" w:rsidRPr="00525EEF">
        <w:rPr>
          <w:rFonts w:cstheme="minorHAnsi"/>
        </w:rPr>
        <w:t xml:space="preserve"> </w:t>
      </w:r>
      <w:r w:rsidR="00C30B4A" w:rsidRPr="00525EEF">
        <w:rPr>
          <w:rFonts w:cstheme="minorHAnsi"/>
        </w:rPr>
        <w:t xml:space="preserve"> If a </w:t>
      </w:r>
      <w:r w:rsidR="00EA25DC">
        <w:rPr>
          <w:rFonts w:cstheme="minorHAnsi"/>
        </w:rPr>
        <w:t>CYP</w:t>
      </w:r>
      <w:r w:rsidR="00EA25DC" w:rsidRPr="00525EEF">
        <w:rPr>
          <w:rFonts w:cstheme="minorHAnsi"/>
        </w:rPr>
        <w:t xml:space="preserve"> or </w:t>
      </w:r>
      <w:r w:rsidR="00EA25DC">
        <w:rPr>
          <w:rFonts w:cstheme="minorHAnsi"/>
        </w:rPr>
        <w:t>VA</w:t>
      </w:r>
      <w:r w:rsidR="00027A00" w:rsidRPr="00525EEF">
        <w:rPr>
          <w:rFonts w:cstheme="minorHAnsi"/>
        </w:rPr>
        <w:t xml:space="preserve"> </w:t>
      </w:r>
      <w:r w:rsidR="00C30B4A" w:rsidRPr="00525EEF">
        <w:rPr>
          <w:rFonts w:cstheme="minorHAnsi"/>
        </w:rPr>
        <w:t>discloses information to you:</w:t>
      </w:r>
    </w:p>
    <w:p w14:paraId="4D6447F8" w14:textId="36DB775B" w:rsidR="00C30B4A" w:rsidRPr="00525EEF" w:rsidRDefault="00C30B4A" w:rsidP="00C30B4A">
      <w:pPr>
        <w:pStyle w:val="ListParagraph"/>
        <w:numPr>
          <w:ilvl w:val="0"/>
          <w:numId w:val="2"/>
        </w:numPr>
        <w:rPr>
          <w:rFonts w:cstheme="minorHAnsi"/>
        </w:rPr>
      </w:pPr>
      <w:r w:rsidRPr="00525EEF">
        <w:rPr>
          <w:rFonts w:cstheme="minorHAnsi"/>
        </w:rPr>
        <w:t xml:space="preserve">Do not promise confidentiality, you have a duty to share this information and refer to Children’s </w:t>
      </w:r>
      <w:r w:rsidR="00027A00" w:rsidRPr="00525EEF">
        <w:rPr>
          <w:rFonts w:cstheme="minorHAnsi"/>
        </w:rPr>
        <w:t xml:space="preserve">or Adult </w:t>
      </w:r>
      <w:r w:rsidRPr="00525EEF">
        <w:rPr>
          <w:rFonts w:cstheme="minorHAnsi"/>
        </w:rPr>
        <w:t xml:space="preserve">Social Care </w:t>
      </w:r>
      <w:r w:rsidR="00EA25DC">
        <w:rPr>
          <w:rFonts w:cstheme="minorHAnsi"/>
        </w:rPr>
        <w:t>and or the police</w:t>
      </w:r>
      <w:r w:rsidRPr="00525EEF">
        <w:rPr>
          <w:rFonts w:cstheme="minorHAnsi"/>
        </w:rPr>
        <w:t>.</w:t>
      </w:r>
    </w:p>
    <w:p w14:paraId="1B29E2B7" w14:textId="77777777" w:rsidR="00C30B4A" w:rsidRPr="00525EEF" w:rsidRDefault="00C30B4A" w:rsidP="00C30B4A">
      <w:pPr>
        <w:pStyle w:val="ListParagraph"/>
        <w:numPr>
          <w:ilvl w:val="0"/>
          <w:numId w:val="2"/>
        </w:numPr>
        <w:rPr>
          <w:rFonts w:cstheme="minorHAnsi"/>
        </w:rPr>
      </w:pPr>
      <w:r w:rsidRPr="00525EEF">
        <w:rPr>
          <w:rFonts w:cstheme="minorHAnsi"/>
        </w:rPr>
        <w:lastRenderedPageBreak/>
        <w:t xml:space="preserve">Listen to what is being said, without displaying shock or disbelief. </w:t>
      </w:r>
    </w:p>
    <w:p w14:paraId="30EB565B" w14:textId="77777777" w:rsidR="00C30B4A" w:rsidRPr="00525EEF" w:rsidRDefault="00C30B4A" w:rsidP="00C30B4A">
      <w:pPr>
        <w:pStyle w:val="ListParagraph"/>
        <w:numPr>
          <w:ilvl w:val="0"/>
          <w:numId w:val="2"/>
        </w:numPr>
        <w:rPr>
          <w:rFonts w:cstheme="minorHAnsi"/>
        </w:rPr>
      </w:pPr>
      <w:r w:rsidRPr="00525EEF">
        <w:rPr>
          <w:rFonts w:cstheme="minorHAnsi"/>
        </w:rPr>
        <w:t xml:space="preserve">Accept what is said. </w:t>
      </w:r>
    </w:p>
    <w:p w14:paraId="4F5CACA9" w14:textId="0355F6B5" w:rsidR="00C30B4A" w:rsidRPr="00525EEF" w:rsidRDefault="00C30B4A" w:rsidP="00027A00">
      <w:pPr>
        <w:pStyle w:val="ListParagraph"/>
        <w:numPr>
          <w:ilvl w:val="0"/>
          <w:numId w:val="2"/>
        </w:numPr>
        <w:rPr>
          <w:rFonts w:cstheme="minorHAnsi"/>
        </w:rPr>
      </w:pPr>
      <w:r w:rsidRPr="00525EEF">
        <w:rPr>
          <w:rFonts w:cstheme="minorHAnsi"/>
        </w:rPr>
        <w:t>Reassure the</w:t>
      </w:r>
      <w:r w:rsidR="00EA25DC">
        <w:rPr>
          <w:rFonts w:cstheme="minorHAnsi"/>
        </w:rPr>
        <w:t xml:space="preserve"> CYP</w:t>
      </w:r>
      <w:r w:rsidR="00EA25DC" w:rsidRPr="00525EEF">
        <w:rPr>
          <w:rFonts w:cstheme="minorHAnsi"/>
        </w:rPr>
        <w:t xml:space="preserve"> or </w:t>
      </w:r>
      <w:r w:rsidR="00EA25DC">
        <w:rPr>
          <w:rFonts w:cstheme="minorHAnsi"/>
        </w:rPr>
        <w:t>VA</w:t>
      </w:r>
      <w:r w:rsidRPr="00525EEF">
        <w:rPr>
          <w:rFonts w:cstheme="minorHAnsi"/>
        </w:rPr>
        <w:t xml:space="preserve">, but only as far as is honest, don’t make promises you may not be able to keep </w:t>
      </w:r>
      <w:r w:rsidR="006C065A" w:rsidRPr="00525EEF">
        <w:rPr>
          <w:rFonts w:cstheme="minorHAnsi"/>
        </w:rPr>
        <w:t>e.g.</w:t>
      </w:r>
      <w:r w:rsidRPr="00525EEF">
        <w:rPr>
          <w:rFonts w:cstheme="minorHAnsi"/>
        </w:rPr>
        <w:t xml:space="preserve"> ‘Everything will be alright now’, ‘You’ll never have to see that person again’. </w:t>
      </w:r>
    </w:p>
    <w:p w14:paraId="3158B3CD" w14:textId="4FF67F8E" w:rsidR="00C30B4A" w:rsidRPr="00525EEF" w:rsidRDefault="00C30B4A" w:rsidP="00027A00">
      <w:pPr>
        <w:pStyle w:val="ListParagraph"/>
        <w:numPr>
          <w:ilvl w:val="0"/>
          <w:numId w:val="2"/>
        </w:numPr>
        <w:rPr>
          <w:rFonts w:cstheme="minorHAnsi"/>
        </w:rPr>
      </w:pPr>
      <w:r w:rsidRPr="00525EEF">
        <w:rPr>
          <w:rFonts w:cstheme="minorHAnsi"/>
        </w:rPr>
        <w:t xml:space="preserve">Do reassure and alleviate guilt, if the </w:t>
      </w:r>
      <w:r w:rsidR="00EA25DC">
        <w:rPr>
          <w:rFonts w:cstheme="minorHAnsi"/>
        </w:rPr>
        <w:t>CYP</w:t>
      </w:r>
      <w:r w:rsidR="00EA25DC" w:rsidRPr="00525EEF">
        <w:rPr>
          <w:rFonts w:cstheme="minorHAnsi"/>
        </w:rPr>
        <w:t xml:space="preserve"> or </w:t>
      </w:r>
      <w:r w:rsidR="00EA25DC">
        <w:rPr>
          <w:rFonts w:cstheme="minorHAnsi"/>
        </w:rPr>
        <w:t>VA</w:t>
      </w:r>
      <w:r w:rsidR="00027A00" w:rsidRPr="00525EEF">
        <w:rPr>
          <w:rFonts w:cstheme="minorHAnsi"/>
        </w:rPr>
        <w:t xml:space="preserve"> </w:t>
      </w:r>
      <w:r w:rsidRPr="00525EEF">
        <w:rPr>
          <w:rFonts w:cstheme="minorHAnsi"/>
        </w:rPr>
        <w:t>refers to it.</w:t>
      </w:r>
      <w:r w:rsidR="365A537F" w:rsidRPr="00525EEF">
        <w:rPr>
          <w:rFonts w:cstheme="minorHAnsi"/>
        </w:rPr>
        <w:t xml:space="preserve"> </w:t>
      </w:r>
      <w:r w:rsidRPr="00525EEF">
        <w:rPr>
          <w:rFonts w:cstheme="minorHAnsi"/>
        </w:rPr>
        <w:t xml:space="preserve">For example, you could say, ‘You’re not to blame’. </w:t>
      </w:r>
    </w:p>
    <w:p w14:paraId="32F6823C" w14:textId="04236451" w:rsidR="00C30B4A" w:rsidRPr="00525EEF" w:rsidRDefault="00C30B4A" w:rsidP="00027A00">
      <w:pPr>
        <w:pStyle w:val="ListParagraph"/>
        <w:numPr>
          <w:ilvl w:val="0"/>
          <w:numId w:val="2"/>
        </w:numPr>
        <w:rPr>
          <w:rFonts w:cstheme="minorHAnsi"/>
        </w:rPr>
      </w:pPr>
      <w:r w:rsidRPr="00525EEF">
        <w:rPr>
          <w:rFonts w:cstheme="minorHAnsi"/>
        </w:rPr>
        <w:t xml:space="preserve">Do not interrogate the </w:t>
      </w:r>
      <w:r w:rsidR="00EA25DC">
        <w:rPr>
          <w:rFonts w:cstheme="minorHAnsi"/>
        </w:rPr>
        <w:t>CYP</w:t>
      </w:r>
      <w:r w:rsidR="00EA25DC" w:rsidRPr="00525EEF">
        <w:rPr>
          <w:rFonts w:cstheme="minorHAnsi"/>
        </w:rPr>
        <w:t xml:space="preserve"> or </w:t>
      </w:r>
      <w:r w:rsidR="00EA25DC">
        <w:rPr>
          <w:rFonts w:cstheme="minorHAnsi"/>
        </w:rPr>
        <w:t>VA</w:t>
      </w:r>
      <w:r w:rsidRPr="00525EEF">
        <w:rPr>
          <w:rFonts w:cstheme="minorHAnsi"/>
        </w:rPr>
        <w:t>; it is not your responsibility to investigate.</w:t>
      </w:r>
    </w:p>
    <w:p w14:paraId="35EF0B91" w14:textId="57CF9098" w:rsidR="00C30B4A" w:rsidRPr="00525EEF" w:rsidRDefault="00C30B4A" w:rsidP="00C30B4A">
      <w:pPr>
        <w:pStyle w:val="ListParagraph"/>
        <w:numPr>
          <w:ilvl w:val="0"/>
          <w:numId w:val="2"/>
        </w:numPr>
        <w:rPr>
          <w:rFonts w:cstheme="minorHAnsi"/>
        </w:rPr>
      </w:pPr>
      <w:r w:rsidRPr="00525EEF">
        <w:rPr>
          <w:rFonts w:cstheme="minorHAnsi"/>
        </w:rPr>
        <w:t xml:space="preserve">Do not ask </w:t>
      </w:r>
      <w:r w:rsidR="00EA25DC">
        <w:rPr>
          <w:rFonts w:cstheme="minorHAnsi"/>
        </w:rPr>
        <w:t xml:space="preserve">any </w:t>
      </w:r>
      <w:r w:rsidRPr="00525EEF">
        <w:rPr>
          <w:rFonts w:cstheme="minorHAnsi"/>
        </w:rPr>
        <w:t xml:space="preserve">questions </w:t>
      </w:r>
      <w:r w:rsidR="00EA25DC">
        <w:rPr>
          <w:rFonts w:cstheme="minorHAnsi"/>
        </w:rPr>
        <w:t>relating to the disclosure except, ‘Is there a</w:t>
      </w:r>
      <w:r w:rsidRPr="00525EEF">
        <w:rPr>
          <w:rFonts w:cstheme="minorHAnsi"/>
        </w:rPr>
        <w:t>nything else</w:t>
      </w:r>
      <w:r w:rsidR="00EA25DC">
        <w:rPr>
          <w:rFonts w:cstheme="minorHAnsi"/>
        </w:rPr>
        <w:t xml:space="preserve"> you would like</w:t>
      </w:r>
      <w:r w:rsidRPr="00525EEF">
        <w:rPr>
          <w:rFonts w:cstheme="minorHAnsi"/>
        </w:rPr>
        <w:t xml:space="preserve"> to tell me?’ </w:t>
      </w:r>
    </w:p>
    <w:p w14:paraId="2E9B965D" w14:textId="77777777" w:rsidR="00C30B4A" w:rsidRPr="00525EEF" w:rsidRDefault="00C30B4A" w:rsidP="00027A00">
      <w:pPr>
        <w:pStyle w:val="ListParagraph"/>
        <w:numPr>
          <w:ilvl w:val="0"/>
          <w:numId w:val="2"/>
        </w:numPr>
        <w:rPr>
          <w:rFonts w:cstheme="minorHAnsi"/>
        </w:rPr>
      </w:pPr>
      <w:r w:rsidRPr="00525EEF">
        <w:rPr>
          <w:rFonts w:cstheme="minorHAnsi"/>
        </w:rPr>
        <w:t xml:space="preserve">Do not ask the child </w:t>
      </w:r>
      <w:r w:rsidR="00027A00" w:rsidRPr="00525EEF">
        <w:rPr>
          <w:rFonts w:cstheme="minorHAnsi"/>
        </w:rPr>
        <w:t xml:space="preserve">or vulnerable adult </w:t>
      </w:r>
      <w:r w:rsidRPr="00525EEF">
        <w:rPr>
          <w:rFonts w:cstheme="minorHAnsi"/>
        </w:rPr>
        <w:t>to repeat the information for another member of staff</w:t>
      </w:r>
      <w:r w:rsidR="00027A00" w:rsidRPr="00525EEF">
        <w:rPr>
          <w:rFonts w:cstheme="minorHAnsi"/>
        </w:rPr>
        <w:t xml:space="preserve"> or volunteer</w:t>
      </w:r>
      <w:r w:rsidRPr="00525EEF">
        <w:rPr>
          <w:rFonts w:cstheme="minorHAnsi"/>
        </w:rPr>
        <w:t xml:space="preserve">. </w:t>
      </w:r>
    </w:p>
    <w:p w14:paraId="21E43BB6" w14:textId="77777777" w:rsidR="00C30B4A" w:rsidRPr="00525EEF" w:rsidRDefault="00C30B4A" w:rsidP="00C30B4A">
      <w:pPr>
        <w:pStyle w:val="ListParagraph"/>
        <w:numPr>
          <w:ilvl w:val="0"/>
          <w:numId w:val="2"/>
        </w:numPr>
        <w:rPr>
          <w:rFonts w:cstheme="minorHAnsi"/>
        </w:rPr>
      </w:pPr>
      <w:r w:rsidRPr="00525EEF">
        <w:rPr>
          <w:rFonts w:cstheme="minorHAnsi"/>
        </w:rPr>
        <w:t xml:space="preserve">Explain what you have to do next and who you </w:t>
      </w:r>
      <w:proofErr w:type="gramStart"/>
      <w:r w:rsidRPr="00525EEF">
        <w:rPr>
          <w:rFonts w:cstheme="minorHAnsi"/>
        </w:rPr>
        <w:t>have to</w:t>
      </w:r>
      <w:proofErr w:type="gramEnd"/>
      <w:r w:rsidRPr="00525EEF">
        <w:rPr>
          <w:rFonts w:cstheme="minorHAnsi"/>
        </w:rPr>
        <w:t xml:space="preserve"> talk to. </w:t>
      </w:r>
    </w:p>
    <w:p w14:paraId="4BD38B5C" w14:textId="77777777" w:rsidR="00C30B4A" w:rsidRPr="00525EEF" w:rsidRDefault="00C30B4A" w:rsidP="00C30B4A">
      <w:pPr>
        <w:pStyle w:val="ListParagraph"/>
        <w:numPr>
          <w:ilvl w:val="0"/>
          <w:numId w:val="2"/>
        </w:numPr>
        <w:rPr>
          <w:rFonts w:cstheme="minorHAnsi"/>
        </w:rPr>
      </w:pPr>
      <w:r w:rsidRPr="00525EEF">
        <w:rPr>
          <w:rFonts w:cstheme="minorHAnsi"/>
        </w:rPr>
        <w:t xml:space="preserve">Take notes if possible or write up your conversation as soon as possible afterwards. </w:t>
      </w:r>
    </w:p>
    <w:p w14:paraId="0D9624E3" w14:textId="0BE6E496" w:rsidR="00C30B4A" w:rsidRPr="00525EEF" w:rsidRDefault="00C30B4A" w:rsidP="00027A00">
      <w:pPr>
        <w:pStyle w:val="ListParagraph"/>
        <w:numPr>
          <w:ilvl w:val="0"/>
          <w:numId w:val="2"/>
        </w:numPr>
        <w:rPr>
          <w:rFonts w:cstheme="minorHAnsi"/>
        </w:rPr>
      </w:pPr>
      <w:r w:rsidRPr="00525EEF">
        <w:rPr>
          <w:rFonts w:cstheme="minorHAnsi"/>
        </w:rPr>
        <w:t>Record the date, time, place</w:t>
      </w:r>
      <w:r w:rsidR="00B671C0">
        <w:rPr>
          <w:rFonts w:cstheme="minorHAnsi"/>
        </w:rPr>
        <w:t xml:space="preserve">, as well as </w:t>
      </w:r>
      <w:r w:rsidRPr="00525EEF">
        <w:rPr>
          <w:rFonts w:cstheme="minorHAnsi"/>
        </w:rPr>
        <w:t>any non-verbal behaviour</w:t>
      </w:r>
      <w:r w:rsidR="00B671C0">
        <w:rPr>
          <w:rFonts w:cstheme="minorHAnsi"/>
        </w:rPr>
        <w:t xml:space="preserve">, </w:t>
      </w:r>
      <w:r w:rsidRPr="00525EEF">
        <w:rPr>
          <w:rFonts w:cstheme="minorHAnsi"/>
        </w:rPr>
        <w:t xml:space="preserve">and the words used by the </w:t>
      </w:r>
      <w:r w:rsidR="00EA25DC">
        <w:rPr>
          <w:rFonts w:cstheme="minorHAnsi"/>
        </w:rPr>
        <w:t>CYP</w:t>
      </w:r>
      <w:r w:rsidR="00EA25DC" w:rsidRPr="00525EEF">
        <w:rPr>
          <w:rFonts w:cstheme="minorHAnsi"/>
        </w:rPr>
        <w:t xml:space="preserve"> or </w:t>
      </w:r>
      <w:r w:rsidR="00EA25DC">
        <w:rPr>
          <w:rFonts w:cstheme="minorHAnsi"/>
        </w:rPr>
        <w:t>VA</w:t>
      </w:r>
      <w:r w:rsidR="00EA25DC" w:rsidRPr="00525EEF">
        <w:rPr>
          <w:rFonts w:cstheme="minorHAnsi"/>
        </w:rPr>
        <w:t xml:space="preserve"> </w:t>
      </w:r>
      <w:r w:rsidRPr="00525EEF">
        <w:rPr>
          <w:rFonts w:cstheme="minorHAnsi"/>
        </w:rPr>
        <w:t xml:space="preserve">(do not paraphrase). </w:t>
      </w:r>
    </w:p>
    <w:p w14:paraId="5411D17C" w14:textId="18AC2B22" w:rsidR="003208CC" w:rsidRPr="00525EEF" w:rsidRDefault="00C30B4A" w:rsidP="00C30B4A">
      <w:pPr>
        <w:pStyle w:val="ListParagraph"/>
        <w:numPr>
          <w:ilvl w:val="0"/>
          <w:numId w:val="2"/>
        </w:numPr>
        <w:rPr>
          <w:rFonts w:cstheme="minorHAnsi"/>
        </w:rPr>
      </w:pPr>
      <w:r w:rsidRPr="00525EEF">
        <w:rPr>
          <w:rFonts w:cstheme="minorHAnsi"/>
        </w:rPr>
        <w:t>Record statements</w:t>
      </w:r>
      <w:r w:rsidR="00EA25DC">
        <w:rPr>
          <w:rFonts w:cstheme="minorHAnsi"/>
        </w:rPr>
        <w:t>, facts</w:t>
      </w:r>
      <w:r w:rsidRPr="00525EEF">
        <w:rPr>
          <w:rFonts w:cstheme="minorHAnsi"/>
        </w:rPr>
        <w:t xml:space="preserve"> and observable things rather than</w:t>
      </w:r>
      <w:r w:rsidR="00EA25DC">
        <w:rPr>
          <w:rFonts w:cstheme="minorHAnsi"/>
        </w:rPr>
        <w:t xml:space="preserve"> any</w:t>
      </w:r>
      <w:r w:rsidRPr="00525EEF">
        <w:rPr>
          <w:rFonts w:cstheme="minorHAnsi"/>
        </w:rPr>
        <w:t xml:space="preserve"> interpretations or assumptions. Whatever the nature of your concerns, discuss them with your manager or </w:t>
      </w:r>
      <w:r w:rsidR="00027A00" w:rsidRPr="00525EEF">
        <w:rPr>
          <w:rFonts w:cstheme="minorHAnsi"/>
        </w:rPr>
        <w:t xml:space="preserve">the </w:t>
      </w:r>
      <w:r w:rsidR="00B671C0">
        <w:rPr>
          <w:rFonts w:cstheme="minorHAnsi"/>
        </w:rPr>
        <w:t>D</w:t>
      </w:r>
      <w:r w:rsidRPr="00525EEF">
        <w:rPr>
          <w:rFonts w:cstheme="minorHAnsi"/>
        </w:rPr>
        <w:t>esignat</w:t>
      </w:r>
      <w:r w:rsidR="00EA25DC">
        <w:rPr>
          <w:rFonts w:cstheme="minorHAnsi"/>
        </w:rPr>
        <w:t xml:space="preserve">ed </w:t>
      </w:r>
      <w:r w:rsidR="00027A00" w:rsidRPr="00525EEF">
        <w:rPr>
          <w:rFonts w:cstheme="minorHAnsi"/>
        </w:rPr>
        <w:t xml:space="preserve">Safeguarding Lead. </w:t>
      </w:r>
    </w:p>
    <w:p w14:paraId="4A9E64A7" w14:textId="662E46C8" w:rsidR="00C30B4A" w:rsidRDefault="00D016FE" w:rsidP="00D016FE">
      <w:pPr>
        <w:ind w:left="720" w:hanging="720"/>
        <w:rPr>
          <w:rFonts w:cstheme="minorHAnsi"/>
        </w:rPr>
      </w:pPr>
      <w:r w:rsidRPr="00525EEF">
        <w:rPr>
          <w:rFonts w:cstheme="minorHAnsi"/>
        </w:rPr>
        <w:t>1</w:t>
      </w:r>
      <w:r w:rsidR="00EA25DC">
        <w:rPr>
          <w:rFonts w:cstheme="minorHAnsi"/>
        </w:rPr>
        <w:t>0</w:t>
      </w:r>
      <w:r w:rsidRPr="00525EEF">
        <w:rPr>
          <w:rFonts w:cstheme="minorHAnsi"/>
        </w:rPr>
        <w:t>.2</w:t>
      </w:r>
      <w:r w:rsidRPr="00525EEF">
        <w:rPr>
          <w:rFonts w:cstheme="minorHAnsi"/>
        </w:rPr>
        <w:tab/>
      </w:r>
      <w:r w:rsidR="00027A00" w:rsidRPr="00525EEF">
        <w:rPr>
          <w:rFonts w:cstheme="minorHAnsi"/>
        </w:rPr>
        <w:t>Y</w:t>
      </w:r>
      <w:r w:rsidR="00C30B4A" w:rsidRPr="00525EEF">
        <w:rPr>
          <w:rFonts w:cstheme="minorHAnsi"/>
        </w:rPr>
        <w:t>ou</w:t>
      </w:r>
      <w:r w:rsidR="00027A00" w:rsidRPr="00525EEF">
        <w:rPr>
          <w:rFonts w:cstheme="minorHAnsi"/>
        </w:rPr>
        <w:t>,</w:t>
      </w:r>
      <w:r w:rsidR="00C30B4A" w:rsidRPr="00525EEF">
        <w:rPr>
          <w:rFonts w:cstheme="minorHAnsi"/>
        </w:rPr>
        <w:t xml:space="preserve"> your manager</w:t>
      </w:r>
      <w:r w:rsidR="00B671C0">
        <w:rPr>
          <w:rFonts w:cstheme="minorHAnsi"/>
        </w:rPr>
        <w:t>,</w:t>
      </w:r>
      <w:r w:rsidR="00C30B4A" w:rsidRPr="00525EEF">
        <w:rPr>
          <w:rFonts w:cstheme="minorHAnsi"/>
        </w:rPr>
        <w:t xml:space="preserve"> </w:t>
      </w:r>
      <w:r w:rsidR="00027A00" w:rsidRPr="00525EEF">
        <w:rPr>
          <w:rFonts w:cstheme="minorHAnsi"/>
        </w:rPr>
        <w:t>or the</w:t>
      </w:r>
      <w:r w:rsidR="00CA4A57" w:rsidRPr="00525EEF">
        <w:rPr>
          <w:rFonts w:cstheme="minorHAnsi"/>
        </w:rPr>
        <w:t xml:space="preserve"> </w:t>
      </w:r>
      <w:r w:rsidR="00027A00" w:rsidRPr="00525EEF">
        <w:rPr>
          <w:rFonts w:cstheme="minorHAnsi"/>
        </w:rPr>
        <w:t xml:space="preserve">Safeguarding Lead </w:t>
      </w:r>
      <w:r w:rsidR="00C30B4A" w:rsidRPr="00525EEF">
        <w:rPr>
          <w:rFonts w:cstheme="minorHAnsi"/>
        </w:rPr>
        <w:t xml:space="preserve">should </w:t>
      </w:r>
      <w:r w:rsidRPr="00525EEF">
        <w:rPr>
          <w:rFonts w:cstheme="minorHAnsi"/>
          <w:b/>
          <w:i/>
        </w:rPr>
        <w:t>immediately</w:t>
      </w:r>
      <w:r w:rsidRPr="00525EEF">
        <w:rPr>
          <w:rFonts w:cstheme="minorHAnsi"/>
        </w:rPr>
        <w:t xml:space="preserve"> </w:t>
      </w:r>
      <w:r w:rsidR="00C30B4A" w:rsidRPr="00525EEF">
        <w:rPr>
          <w:rFonts w:cstheme="minorHAnsi"/>
        </w:rPr>
        <w:t xml:space="preserve">refer </w:t>
      </w:r>
      <w:r w:rsidR="00027A00" w:rsidRPr="00525EEF">
        <w:rPr>
          <w:rFonts w:cstheme="minorHAnsi"/>
        </w:rPr>
        <w:t xml:space="preserve">the matter </w:t>
      </w:r>
      <w:r w:rsidR="00C30B4A" w:rsidRPr="00525EEF">
        <w:rPr>
          <w:rFonts w:cstheme="minorHAnsi"/>
        </w:rPr>
        <w:t>to</w:t>
      </w:r>
      <w:r w:rsidR="00C30B4A" w:rsidRPr="00525EEF">
        <w:rPr>
          <w:rFonts w:cstheme="minorHAnsi"/>
          <w:b/>
        </w:rPr>
        <w:t xml:space="preserve"> </w:t>
      </w:r>
      <w:r w:rsidR="00C30B4A" w:rsidRPr="00525EEF">
        <w:rPr>
          <w:rFonts w:cstheme="minorHAnsi"/>
        </w:rPr>
        <w:t>the appropriate safeguarding organisation (</w:t>
      </w:r>
      <w:r w:rsidR="006C065A" w:rsidRPr="00525EEF">
        <w:rPr>
          <w:rFonts w:cstheme="minorHAnsi"/>
        </w:rPr>
        <w:t>e.g.</w:t>
      </w:r>
      <w:r w:rsidR="00C30B4A" w:rsidRPr="00525EEF">
        <w:rPr>
          <w:rFonts w:cstheme="minorHAnsi"/>
        </w:rPr>
        <w:t xml:space="preserve"> Local Authority </w:t>
      </w:r>
      <w:r w:rsidR="0069665D" w:rsidRPr="00525EEF">
        <w:rPr>
          <w:rFonts w:cstheme="minorHAnsi"/>
        </w:rPr>
        <w:t>Child or Adult S</w:t>
      </w:r>
      <w:r w:rsidR="00C30B4A" w:rsidRPr="00525EEF">
        <w:rPr>
          <w:rFonts w:cstheme="minorHAnsi"/>
        </w:rPr>
        <w:t xml:space="preserve">ocial </w:t>
      </w:r>
      <w:r w:rsidR="0069665D" w:rsidRPr="00525EEF">
        <w:rPr>
          <w:rFonts w:cstheme="minorHAnsi"/>
        </w:rPr>
        <w:t>Care</w:t>
      </w:r>
      <w:r w:rsidR="00C30B4A" w:rsidRPr="00525EEF">
        <w:rPr>
          <w:rFonts w:cstheme="minorHAnsi"/>
        </w:rPr>
        <w:t xml:space="preserve"> </w:t>
      </w:r>
      <w:r w:rsidR="00EA25DC">
        <w:rPr>
          <w:rFonts w:cstheme="minorHAnsi"/>
        </w:rPr>
        <w:t>and/</w:t>
      </w:r>
      <w:r w:rsidR="0069665D" w:rsidRPr="00525EEF">
        <w:rPr>
          <w:rFonts w:cstheme="minorHAnsi"/>
        </w:rPr>
        <w:t>or your local police</w:t>
      </w:r>
      <w:r w:rsidR="00C30B4A" w:rsidRPr="00525EEF">
        <w:rPr>
          <w:rFonts w:cstheme="minorHAnsi"/>
        </w:rPr>
        <w:t>)</w:t>
      </w:r>
      <w:r w:rsidRPr="00525EEF">
        <w:rPr>
          <w:rFonts w:cstheme="minorHAnsi"/>
        </w:rPr>
        <w:t>.</w:t>
      </w:r>
      <w:r w:rsidR="00C30B4A" w:rsidRPr="00525EEF">
        <w:rPr>
          <w:rFonts w:cstheme="minorHAnsi"/>
        </w:rPr>
        <w:t xml:space="preserve"> </w:t>
      </w:r>
    </w:p>
    <w:p w14:paraId="70B12090" w14:textId="77777777" w:rsidR="00EA25DC" w:rsidRDefault="00EA25DC" w:rsidP="00D016FE">
      <w:pPr>
        <w:ind w:left="720" w:hanging="720"/>
        <w:rPr>
          <w:rFonts w:cstheme="minorHAnsi"/>
        </w:rPr>
      </w:pPr>
    </w:p>
    <w:p w14:paraId="67869B60" w14:textId="77777777" w:rsidR="003F098D" w:rsidRDefault="003F098D" w:rsidP="00D016FE">
      <w:pPr>
        <w:ind w:left="720" w:hanging="720"/>
        <w:rPr>
          <w:rFonts w:cstheme="minorHAnsi"/>
        </w:rPr>
      </w:pPr>
    </w:p>
    <w:p w14:paraId="1195A812" w14:textId="77777777" w:rsidR="003F098D" w:rsidRPr="00525EEF" w:rsidRDefault="003F098D" w:rsidP="00D016FE">
      <w:pPr>
        <w:ind w:left="720" w:hanging="720"/>
        <w:rPr>
          <w:rFonts w:cstheme="minorHAnsi"/>
        </w:rPr>
      </w:pPr>
    </w:p>
    <w:p w14:paraId="39883602" w14:textId="6ACB2AFC" w:rsidR="00922A92" w:rsidRPr="00EA25DC" w:rsidRDefault="00036A01" w:rsidP="00C30B4A">
      <w:pPr>
        <w:rPr>
          <w:rFonts w:cstheme="minorHAnsi"/>
          <w:b/>
          <w:sz w:val="28"/>
          <w:szCs w:val="28"/>
        </w:rPr>
      </w:pPr>
      <w:r w:rsidRPr="00EA25DC">
        <w:rPr>
          <w:rFonts w:cstheme="minorHAnsi"/>
          <w:b/>
          <w:sz w:val="28"/>
          <w:szCs w:val="28"/>
        </w:rPr>
        <w:t>1</w:t>
      </w:r>
      <w:r w:rsidR="00EA25DC" w:rsidRPr="00EA25DC">
        <w:rPr>
          <w:rFonts w:cstheme="minorHAnsi"/>
          <w:b/>
          <w:sz w:val="28"/>
          <w:szCs w:val="28"/>
        </w:rPr>
        <w:t>1</w:t>
      </w:r>
      <w:r w:rsidRPr="00EA25DC">
        <w:rPr>
          <w:rFonts w:cstheme="minorHAnsi"/>
          <w:b/>
          <w:sz w:val="28"/>
          <w:szCs w:val="28"/>
        </w:rPr>
        <w:t>.</w:t>
      </w:r>
      <w:r w:rsidRPr="00EA25DC">
        <w:rPr>
          <w:rFonts w:cstheme="minorHAnsi"/>
          <w:b/>
          <w:sz w:val="28"/>
          <w:szCs w:val="28"/>
        </w:rPr>
        <w:tab/>
      </w:r>
      <w:r w:rsidR="00C30B4A" w:rsidRPr="00EA25DC">
        <w:rPr>
          <w:rFonts w:cstheme="minorHAnsi"/>
          <w:b/>
          <w:sz w:val="28"/>
          <w:szCs w:val="28"/>
        </w:rPr>
        <w:t xml:space="preserve">What information will you need when making a referral? </w:t>
      </w:r>
    </w:p>
    <w:p w14:paraId="398CAE50" w14:textId="1752CAE3" w:rsidR="00C30B4A" w:rsidRDefault="00036A01" w:rsidP="00036A01">
      <w:pPr>
        <w:ind w:left="720" w:hanging="720"/>
        <w:rPr>
          <w:rFonts w:cstheme="minorHAnsi"/>
        </w:rPr>
      </w:pPr>
      <w:r w:rsidRPr="00525EEF">
        <w:rPr>
          <w:rFonts w:cstheme="minorHAnsi"/>
        </w:rPr>
        <w:t>1</w:t>
      </w:r>
      <w:r w:rsidR="00EA25DC">
        <w:rPr>
          <w:rFonts w:cstheme="minorHAnsi"/>
        </w:rPr>
        <w:t>1</w:t>
      </w:r>
      <w:r w:rsidRPr="00525EEF">
        <w:rPr>
          <w:rFonts w:cstheme="minorHAnsi"/>
        </w:rPr>
        <w:t>.1</w:t>
      </w:r>
      <w:r w:rsidRPr="00525EEF">
        <w:rPr>
          <w:rFonts w:cstheme="minorHAnsi"/>
        </w:rPr>
        <w:tab/>
      </w:r>
      <w:r w:rsidR="00C30B4A" w:rsidRPr="00525EEF">
        <w:rPr>
          <w:rFonts w:cstheme="minorHAnsi"/>
        </w:rPr>
        <w:t>You will be asked to provide as much information as possible.</w:t>
      </w:r>
      <w:r w:rsidR="4E05469F" w:rsidRPr="00525EEF">
        <w:rPr>
          <w:rFonts w:cstheme="minorHAnsi"/>
        </w:rPr>
        <w:t xml:space="preserve"> </w:t>
      </w:r>
      <w:r w:rsidR="00C30B4A" w:rsidRPr="00525EEF">
        <w:rPr>
          <w:rFonts w:cstheme="minorHAnsi"/>
        </w:rPr>
        <w:t xml:space="preserve"> </w:t>
      </w:r>
      <w:r w:rsidR="359EB405" w:rsidRPr="00525EEF">
        <w:rPr>
          <w:rFonts w:cstheme="minorHAnsi"/>
        </w:rPr>
        <w:t>This will include</w:t>
      </w:r>
      <w:r w:rsidR="00C30B4A" w:rsidRPr="00525EEF">
        <w:rPr>
          <w:rFonts w:cstheme="minorHAnsi"/>
        </w:rPr>
        <w:t xml:space="preserve"> the </w:t>
      </w:r>
      <w:r w:rsidR="00EA25DC">
        <w:rPr>
          <w:rFonts w:cstheme="minorHAnsi"/>
        </w:rPr>
        <w:t>CYP</w:t>
      </w:r>
      <w:r w:rsidR="00EA25DC" w:rsidRPr="00525EEF">
        <w:rPr>
          <w:rFonts w:cstheme="minorHAnsi"/>
        </w:rPr>
        <w:t xml:space="preserve"> or </w:t>
      </w:r>
      <w:r w:rsidR="00EA25DC">
        <w:rPr>
          <w:rFonts w:cstheme="minorHAnsi"/>
        </w:rPr>
        <w:t>VA</w:t>
      </w:r>
      <w:r w:rsidR="00143473">
        <w:rPr>
          <w:rFonts w:cstheme="minorHAnsi"/>
        </w:rPr>
        <w:t>’s</w:t>
      </w:r>
      <w:r w:rsidR="00C30B4A" w:rsidRPr="00525EEF">
        <w:rPr>
          <w:rFonts w:cstheme="minorHAnsi"/>
        </w:rPr>
        <w:t xml:space="preserve"> full name, date of birth, address, languages spoken, any disabilities the</w:t>
      </w:r>
      <w:r w:rsidR="00027A00" w:rsidRPr="00525EEF">
        <w:rPr>
          <w:rFonts w:cstheme="minorHAnsi"/>
        </w:rPr>
        <w:t>y</w:t>
      </w:r>
      <w:r w:rsidR="00C30B4A" w:rsidRPr="00525EEF">
        <w:rPr>
          <w:rFonts w:cstheme="minorHAnsi"/>
        </w:rPr>
        <w:t xml:space="preserve"> may have, </w:t>
      </w:r>
      <w:r w:rsidR="00027A00" w:rsidRPr="00525EEF">
        <w:rPr>
          <w:rFonts w:cstheme="minorHAnsi"/>
        </w:rPr>
        <w:t xml:space="preserve">including school and </w:t>
      </w:r>
      <w:r w:rsidR="00C30B4A" w:rsidRPr="00525EEF">
        <w:rPr>
          <w:rFonts w:cstheme="minorHAnsi"/>
        </w:rPr>
        <w:t>details of the parents</w:t>
      </w:r>
      <w:r w:rsidR="00027A00" w:rsidRPr="00525EEF">
        <w:rPr>
          <w:rFonts w:cstheme="minorHAnsi"/>
        </w:rPr>
        <w:t xml:space="preserve"> of a child</w:t>
      </w:r>
      <w:r w:rsidR="00C30B4A" w:rsidRPr="00525EEF">
        <w:rPr>
          <w:rFonts w:cstheme="minorHAnsi"/>
        </w:rPr>
        <w:t>.</w:t>
      </w:r>
      <w:r w:rsidR="365A537F" w:rsidRPr="00525EEF">
        <w:rPr>
          <w:rFonts w:cstheme="minorHAnsi"/>
        </w:rPr>
        <w:t xml:space="preserve"> </w:t>
      </w:r>
      <w:r w:rsidR="00C30B4A" w:rsidRPr="00525EEF">
        <w:rPr>
          <w:rFonts w:cstheme="minorHAnsi"/>
        </w:rPr>
        <w:t>Do not be concerned if you do not have all these details, you should still make the call</w:t>
      </w:r>
      <w:r w:rsidR="00027A00" w:rsidRPr="00525EEF">
        <w:rPr>
          <w:rFonts w:cstheme="minorHAnsi"/>
        </w:rPr>
        <w:t xml:space="preserve"> or referral</w:t>
      </w:r>
      <w:r w:rsidR="00C30B4A" w:rsidRPr="00525EEF">
        <w:rPr>
          <w:rFonts w:cstheme="minorHAnsi"/>
        </w:rPr>
        <w:t>. You should follow up the verbal referral in writing, within 48</w:t>
      </w:r>
      <w:r w:rsidR="00143473">
        <w:rPr>
          <w:rFonts w:cstheme="minorHAnsi"/>
        </w:rPr>
        <w:t xml:space="preserve"> hours. </w:t>
      </w:r>
    </w:p>
    <w:p w14:paraId="650806C1" w14:textId="60C1CA1A" w:rsidR="00C30B4A" w:rsidRPr="004705DD" w:rsidRDefault="00036A01" w:rsidP="004705DD">
      <w:pPr>
        <w:ind w:left="720" w:hanging="720"/>
        <w:rPr>
          <w:rFonts w:cstheme="minorHAnsi"/>
          <w:b/>
          <w:sz w:val="28"/>
          <w:szCs w:val="28"/>
        </w:rPr>
      </w:pPr>
      <w:r w:rsidRPr="004705DD">
        <w:rPr>
          <w:rFonts w:cstheme="minorHAnsi"/>
          <w:b/>
          <w:sz w:val="28"/>
          <w:szCs w:val="28"/>
        </w:rPr>
        <w:t>1</w:t>
      </w:r>
      <w:r w:rsidR="00EA25DC" w:rsidRPr="004705DD">
        <w:rPr>
          <w:rFonts w:cstheme="minorHAnsi"/>
          <w:b/>
          <w:sz w:val="28"/>
          <w:szCs w:val="28"/>
        </w:rPr>
        <w:t>2</w:t>
      </w:r>
      <w:r w:rsidRPr="004705DD">
        <w:rPr>
          <w:rFonts w:cstheme="minorHAnsi"/>
          <w:b/>
          <w:sz w:val="28"/>
          <w:szCs w:val="28"/>
        </w:rPr>
        <w:t>.</w:t>
      </w:r>
      <w:r w:rsidRPr="004705DD">
        <w:rPr>
          <w:rFonts w:cstheme="minorHAnsi"/>
          <w:b/>
          <w:sz w:val="28"/>
          <w:szCs w:val="28"/>
        </w:rPr>
        <w:tab/>
      </w:r>
      <w:r w:rsidR="00C30B4A" w:rsidRPr="004705DD">
        <w:rPr>
          <w:rFonts w:cstheme="minorHAnsi"/>
          <w:b/>
          <w:sz w:val="28"/>
          <w:szCs w:val="28"/>
        </w:rPr>
        <w:t xml:space="preserve">Allegations </w:t>
      </w:r>
      <w:r w:rsidR="00143473">
        <w:rPr>
          <w:rFonts w:cstheme="minorHAnsi"/>
          <w:b/>
          <w:sz w:val="28"/>
          <w:szCs w:val="28"/>
        </w:rPr>
        <w:t>i</w:t>
      </w:r>
      <w:r w:rsidR="00C30B4A" w:rsidRPr="004705DD">
        <w:rPr>
          <w:rFonts w:cstheme="minorHAnsi"/>
          <w:b/>
          <w:sz w:val="28"/>
          <w:szCs w:val="28"/>
        </w:rPr>
        <w:t xml:space="preserve">nvolving a </w:t>
      </w:r>
      <w:r w:rsidR="001B27B4" w:rsidRPr="004705DD">
        <w:rPr>
          <w:rFonts w:cstheme="minorHAnsi"/>
          <w:b/>
          <w:sz w:val="28"/>
          <w:szCs w:val="28"/>
        </w:rPr>
        <w:t>Neighbourhood Watch</w:t>
      </w:r>
      <w:r w:rsidR="00C30B4A" w:rsidRPr="004705DD">
        <w:rPr>
          <w:rFonts w:cstheme="minorHAnsi"/>
          <w:b/>
          <w:sz w:val="28"/>
          <w:szCs w:val="28"/>
        </w:rPr>
        <w:t xml:space="preserve"> </w:t>
      </w:r>
      <w:r w:rsidR="00143473">
        <w:rPr>
          <w:rFonts w:cstheme="minorHAnsi"/>
          <w:b/>
          <w:sz w:val="28"/>
          <w:szCs w:val="28"/>
        </w:rPr>
        <w:t>s</w:t>
      </w:r>
      <w:r w:rsidR="00C30B4A" w:rsidRPr="004705DD">
        <w:rPr>
          <w:rFonts w:cstheme="minorHAnsi"/>
          <w:b/>
          <w:sz w:val="28"/>
          <w:szCs w:val="28"/>
        </w:rPr>
        <w:t>taff</w:t>
      </w:r>
      <w:r w:rsidR="001B27B4" w:rsidRPr="004705DD">
        <w:rPr>
          <w:rFonts w:cstheme="minorHAnsi"/>
          <w:sz w:val="28"/>
          <w:szCs w:val="28"/>
        </w:rPr>
        <w:t xml:space="preserve"> </w:t>
      </w:r>
      <w:r w:rsidR="00143473">
        <w:rPr>
          <w:rFonts w:cstheme="minorHAnsi"/>
          <w:b/>
          <w:sz w:val="28"/>
          <w:szCs w:val="28"/>
        </w:rPr>
        <w:t>m</w:t>
      </w:r>
      <w:r w:rsidR="001B27B4" w:rsidRPr="004705DD">
        <w:rPr>
          <w:rFonts w:cstheme="minorHAnsi"/>
          <w:b/>
          <w:sz w:val="28"/>
          <w:szCs w:val="28"/>
        </w:rPr>
        <w:t>ember, Trustee</w:t>
      </w:r>
      <w:r w:rsidR="00143473">
        <w:rPr>
          <w:rFonts w:cstheme="minorHAnsi"/>
          <w:b/>
          <w:sz w:val="28"/>
          <w:szCs w:val="28"/>
        </w:rPr>
        <w:t>,</w:t>
      </w:r>
      <w:r w:rsidR="001B27B4" w:rsidRPr="004705DD">
        <w:rPr>
          <w:rFonts w:cstheme="minorHAnsi"/>
          <w:b/>
          <w:sz w:val="28"/>
          <w:szCs w:val="28"/>
        </w:rPr>
        <w:t xml:space="preserve"> or </w:t>
      </w:r>
      <w:r w:rsidR="00C30B4A" w:rsidRPr="004705DD">
        <w:rPr>
          <w:rFonts w:cstheme="minorHAnsi"/>
          <w:b/>
          <w:sz w:val="28"/>
          <w:szCs w:val="28"/>
        </w:rPr>
        <w:t xml:space="preserve">Volunteer </w:t>
      </w:r>
    </w:p>
    <w:p w14:paraId="7FF81631" w14:textId="7006773A" w:rsidR="00C30B4A" w:rsidRPr="00525EEF" w:rsidRDefault="00036A01" w:rsidP="00036A01">
      <w:pPr>
        <w:ind w:left="720" w:hanging="720"/>
        <w:rPr>
          <w:rFonts w:cstheme="minorHAnsi"/>
        </w:rPr>
      </w:pPr>
      <w:r w:rsidRPr="00525EEF">
        <w:rPr>
          <w:rFonts w:cstheme="minorHAnsi"/>
        </w:rPr>
        <w:t>1</w:t>
      </w:r>
      <w:r w:rsidR="004705DD">
        <w:rPr>
          <w:rFonts w:cstheme="minorHAnsi"/>
        </w:rPr>
        <w:t>2</w:t>
      </w:r>
      <w:r w:rsidRPr="00525EEF">
        <w:rPr>
          <w:rFonts w:cstheme="minorHAnsi"/>
        </w:rPr>
        <w:t>.1</w:t>
      </w:r>
      <w:r w:rsidRPr="00525EEF">
        <w:rPr>
          <w:rFonts w:cstheme="minorHAnsi"/>
        </w:rPr>
        <w:tab/>
      </w:r>
      <w:r w:rsidR="00922A92" w:rsidRPr="00525EEF">
        <w:rPr>
          <w:rFonts w:cstheme="minorHAnsi"/>
        </w:rPr>
        <w:t>NWN</w:t>
      </w:r>
      <w:r w:rsidR="00C30B4A" w:rsidRPr="00525EEF">
        <w:rPr>
          <w:rFonts w:cstheme="minorHAnsi"/>
        </w:rPr>
        <w:t xml:space="preserve"> is committed to having effective recruitment and human resources procedures, including </w:t>
      </w:r>
      <w:r w:rsidR="00371774" w:rsidRPr="00525EEF">
        <w:rPr>
          <w:rFonts w:cstheme="minorHAnsi"/>
        </w:rPr>
        <w:t xml:space="preserve">DBS </w:t>
      </w:r>
      <w:r w:rsidR="00C30B4A" w:rsidRPr="00525EEF">
        <w:rPr>
          <w:rFonts w:cstheme="minorHAnsi"/>
        </w:rPr>
        <w:t xml:space="preserve">checking all staff and volunteers </w:t>
      </w:r>
      <w:r w:rsidR="009B174C" w:rsidRPr="00525EEF">
        <w:rPr>
          <w:rFonts w:cstheme="minorHAnsi"/>
        </w:rPr>
        <w:t xml:space="preserve">who may be involved in </w:t>
      </w:r>
      <w:r w:rsidR="00371774" w:rsidRPr="00525EEF">
        <w:rPr>
          <w:rFonts w:cstheme="minorHAnsi"/>
        </w:rPr>
        <w:t xml:space="preserve">Regulated Activity with </w:t>
      </w:r>
      <w:r w:rsidR="00EA25DC">
        <w:rPr>
          <w:rFonts w:cstheme="minorHAnsi"/>
        </w:rPr>
        <w:t>CYP</w:t>
      </w:r>
      <w:r w:rsidR="00371774" w:rsidRPr="00525EEF">
        <w:rPr>
          <w:rFonts w:cstheme="minorHAnsi"/>
        </w:rPr>
        <w:t xml:space="preserve"> or adults</w:t>
      </w:r>
      <w:r w:rsidR="00C30B4A" w:rsidRPr="00525EEF">
        <w:rPr>
          <w:rFonts w:cstheme="minorHAnsi"/>
        </w:rPr>
        <w:t>. However, there may still be occasions when there is an alleg</w:t>
      </w:r>
      <w:r w:rsidR="001B27B4" w:rsidRPr="00525EEF">
        <w:rPr>
          <w:rFonts w:cstheme="minorHAnsi"/>
        </w:rPr>
        <w:t xml:space="preserve">ation against a member of staff, a Trustee </w:t>
      </w:r>
      <w:r w:rsidR="00C30B4A" w:rsidRPr="00525EEF">
        <w:rPr>
          <w:rFonts w:cstheme="minorHAnsi"/>
        </w:rPr>
        <w:t xml:space="preserve">or </w:t>
      </w:r>
      <w:r w:rsidR="001B27B4" w:rsidRPr="00525EEF">
        <w:rPr>
          <w:rFonts w:cstheme="minorHAnsi"/>
        </w:rPr>
        <w:t xml:space="preserve">a </w:t>
      </w:r>
      <w:r w:rsidR="00C30B4A" w:rsidRPr="00525EEF">
        <w:rPr>
          <w:rFonts w:cstheme="minorHAnsi"/>
        </w:rPr>
        <w:t>volunteer.</w:t>
      </w:r>
      <w:r w:rsidR="365A537F" w:rsidRPr="00525EEF">
        <w:rPr>
          <w:rFonts w:cstheme="minorHAnsi"/>
        </w:rPr>
        <w:t xml:space="preserve"> </w:t>
      </w:r>
      <w:r w:rsidR="00C30B4A" w:rsidRPr="00525EEF">
        <w:rPr>
          <w:rFonts w:cstheme="minorHAnsi"/>
        </w:rPr>
        <w:t xml:space="preserve"> </w:t>
      </w:r>
    </w:p>
    <w:p w14:paraId="6B784E35" w14:textId="2C3EA16C" w:rsidR="00296FC1" w:rsidRPr="00525EEF" w:rsidRDefault="00B82B28" w:rsidP="00036A01">
      <w:pPr>
        <w:ind w:left="720" w:hanging="720"/>
        <w:rPr>
          <w:rFonts w:cstheme="minorHAnsi"/>
        </w:rPr>
      </w:pPr>
      <w:r w:rsidRPr="00525EEF">
        <w:rPr>
          <w:rFonts w:cstheme="minorHAnsi"/>
        </w:rPr>
        <w:t>1</w:t>
      </w:r>
      <w:r w:rsidR="004705DD">
        <w:rPr>
          <w:rFonts w:cstheme="minorHAnsi"/>
        </w:rPr>
        <w:t>2</w:t>
      </w:r>
      <w:r w:rsidRPr="00525EEF">
        <w:rPr>
          <w:rFonts w:cstheme="minorHAnsi"/>
        </w:rPr>
        <w:t>.</w:t>
      </w:r>
      <w:r w:rsidR="00036A01" w:rsidRPr="00525EEF">
        <w:rPr>
          <w:rFonts w:cstheme="minorHAnsi"/>
        </w:rPr>
        <w:t>2</w:t>
      </w:r>
      <w:r w:rsidR="00036A01" w:rsidRPr="00525EEF">
        <w:rPr>
          <w:rFonts w:cstheme="minorHAnsi"/>
        </w:rPr>
        <w:tab/>
      </w:r>
      <w:r w:rsidR="00C30B4A" w:rsidRPr="00525EEF">
        <w:rPr>
          <w:rFonts w:cstheme="minorHAnsi"/>
        </w:rPr>
        <w:t xml:space="preserve">Allegations against those who </w:t>
      </w:r>
      <w:r w:rsidR="00371774" w:rsidRPr="00525EEF">
        <w:rPr>
          <w:rFonts w:cstheme="minorHAnsi"/>
        </w:rPr>
        <w:t xml:space="preserve">engage with or </w:t>
      </w:r>
      <w:r w:rsidR="00C30B4A" w:rsidRPr="00525EEF">
        <w:rPr>
          <w:rFonts w:cstheme="minorHAnsi"/>
        </w:rPr>
        <w:t xml:space="preserve">work with </w:t>
      </w:r>
      <w:r w:rsidR="00371774" w:rsidRPr="00525EEF">
        <w:rPr>
          <w:rFonts w:cstheme="minorHAnsi"/>
        </w:rPr>
        <w:t xml:space="preserve">or care for </w:t>
      </w:r>
      <w:r w:rsidR="00C30B4A" w:rsidRPr="00525EEF">
        <w:rPr>
          <w:rFonts w:cstheme="minorHAnsi"/>
        </w:rPr>
        <w:t>children</w:t>
      </w:r>
      <w:r w:rsidR="00027A00" w:rsidRPr="00525EEF">
        <w:rPr>
          <w:rFonts w:cstheme="minorHAnsi"/>
        </w:rPr>
        <w:t xml:space="preserve"> or vulnerable adults</w:t>
      </w:r>
      <w:r w:rsidR="00C30B4A" w:rsidRPr="00525EEF">
        <w:rPr>
          <w:rFonts w:cstheme="minorHAnsi"/>
        </w:rPr>
        <w:t>, whether in a paid or unpaid capacity, cove</w:t>
      </w:r>
      <w:r w:rsidR="00027A00" w:rsidRPr="00525EEF">
        <w:rPr>
          <w:rFonts w:cstheme="minorHAnsi"/>
        </w:rPr>
        <w:t>r a wide range of circumstances.</w:t>
      </w:r>
      <w:r w:rsidR="365A537F" w:rsidRPr="00525EEF">
        <w:rPr>
          <w:rFonts w:cstheme="minorHAnsi"/>
        </w:rPr>
        <w:t xml:space="preserve"> </w:t>
      </w:r>
      <w:r w:rsidR="00C30B4A" w:rsidRPr="00525EEF">
        <w:rPr>
          <w:rFonts w:cstheme="minorHAnsi"/>
        </w:rPr>
        <w:t xml:space="preserve">All allegations of abuse </w:t>
      </w:r>
      <w:r w:rsidR="00371774" w:rsidRPr="00525EEF">
        <w:rPr>
          <w:rFonts w:cstheme="minorHAnsi"/>
        </w:rPr>
        <w:t xml:space="preserve">or suspicions of abuse </w:t>
      </w:r>
      <w:r w:rsidR="00C30B4A" w:rsidRPr="00525EEF">
        <w:rPr>
          <w:rFonts w:cstheme="minorHAnsi"/>
        </w:rPr>
        <w:t xml:space="preserve">of </w:t>
      </w:r>
      <w:r w:rsidR="004705DD">
        <w:rPr>
          <w:rFonts w:cstheme="minorHAnsi"/>
        </w:rPr>
        <w:t>CYP</w:t>
      </w:r>
      <w:r w:rsidR="004705DD" w:rsidRPr="00525EEF">
        <w:rPr>
          <w:rFonts w:cstheme="minorHAnsi"/>
        </w:rPr>
        <w:t xml:space="preserve"> or </w:t>
      </w:r>
      <w:r w:rsidR="004705DD">
        <w:rPr>
          <w:rFonts w:cstheme="minorHAnsi"/>
        </w:rPr>
        <w:t>VA</w:t>
      </w:r>
      <w:r w:rsidR="004705DD" w:rsidRPr="00525EEF">
        <w:rPr>
          <w:rFonts w:cstheme="minorHAnsi"/>
        </w:rPr>
        <w:t xml:space="preserve"> </w:t>
      </w:r>
      <w:r w:rsidR="00027A00" w:rsidRPr="00525EEF">
        <w:rPr>
          <w:rFonts w:cstheme="minorHAnsi"/>
        </w:rPr>
        <w:t xml:space="preserve">by </w:t>
      </w:r>
      <w:r w:rsidR="003208CC" w:rsidRPr="00525EEF">
        <w:rPr>
          <w:rFonts w:cstheme="minorHAnsi"/>
        </w:rPr>
        <w:t xml:space="preserve">Neighbourhood Watch </w:t>
      </w:r>
      <w:r w:rsidR="001B27B4" w:rsidRPr="00525EEF">
        <w:rPr>
          <w:rFonts w:cstheme="minorHAnsi"/>
        </w:rPr>
        <w:t>staff, Trustees or</w:t>
      </w:r>
      <w:r w:rsidR="003208CC" w:rsidRPr="00525EEF">
        <w:rPr>
          <w:rFonts w:cstheme="minorHAnsi"/>
        </w:rPr>
        <w:t xml:space="preserve"> volunteers </w:t>
      </w:r>
      <w:r w:rsidR="00C30B4A" w:rsidRPr="00525EEF">
        <w:rPr>
          <w:rFonts w:cstheme="minorHAnsi"/>
        </w:rPr>
        <w:t xml:space="preserve">must be taken seriously. </w:t>
      </w:r>
      <w:r w:rsidR="00296FC1" w:rsidRPr="00525EEF">
        <w:rPr>
          <w:rFonts w:cstheme="minorHAnsi"/>
        </w:rPr>
        <w:t xml:space="preserve">It is important to ensure that even apparently less serious allegations are followed up and examined objectively by </w:t>
      </w:r>
      <w:r w:rsidR="001B27B4" w:rsidRPr="00525EEF">
        <w:rPr>
          <w:rFonts w:cstheme="minorHAnsi"/>
        </w:rPr>
        <w:t>safeguarding</w:t>
      </w:r>
      <w:r w:rsidR="00296FC1" w:rsidRPr="00525EEF">
        <w:rPr>
          <w:rFonts w:cstheme="minorHAnsi"/>
        </w:rPr>
        <w:t xml:space="preserve"> experts.</w:t>
      </w:r>
      <w:r w:rsidR="365A537F" w:rsidRPr="00525EEF">
        <w:rPr>
          <w:rFonts w:cstheme="minorHAnsi"/>
        </w:rPr>
        <w:t xml:space="preserve"> </w:t>
      </w:r>
      <w:r w:rsidR="00296FC1" w:rsidRPr="00525EEF">
        <w:rPr>
          <w:rFonts w:cstheme="minorHAnsi"/>
        </w:rPr>
        <w:t xml:space="preserve"> </w:t>
      </w:r>
    </w:p>
    <w:p w14:paraId="015D4390" w14:textId="5AF30FFB" w:rsidR="00296FC1" w:rsidRPr="00525EEF" w:rsidRDefault="00036A01" w:rsidP="00036A01">
      <w:pPr>
        <w:ind w:left="720" w:hanging="720"/>
        <w:rPr>
          <w:rFonts w:cstheme="minorHAnsi"/>
        </w:rPr>
      </w:pPr>
      <w:r w:rsidRPr="00525EEF">
        <w:rPr>
          <w:rFonts w:cstheme="minorHAnsi"/>
        </w:rPr>
        <w:t>1</w:t>
      </w:r>
      <w:r w:rsidR="004705DD">
        <w:rPr>
          <w:rFonts w:cstheme="minorHAnsi"/>
        </w:rPr>
        <w:t>2</w:t>
      </w:r>
      <w:r w:rsidRPr="00525EEF">
        <w:rPr>
          <w:rFonts w:cstheme="minorHAnsi"/>
        </w:rPr>
        <w:t>.3</w:t>
      </w:r>
      <w:r w:rsidRPr="00525EEF">
        <w:rPr>
          <w:rFonts w:cstheme="minorHAnsi"/>
        </w:rPr>
        <w:tab/>
      </w:r>
      <w:r w:rsidR="00296FC1" w:rsidRPr="00525EEF">
        <w:rPr>
          <w:rFonts w:cstheme="minorHAnsi"/>
        </w:rPr>
        <w:t xml:space="preserve">The following procedure should be applied in all situations where it is alleged that a </w:t>
      </w:r>
      <w:r w:rsidR="003208CC" w:rsidRPr="00525EEF">
        <w:rPr>
          <w:rFonts w:cstheme="minorHAnsi"/>
        </w:rPr>
        <w:t>Neighbourhood Watch staff</w:t>
      </w:r>
      <w:r w:rsidR="001B27B4" w:rsidRPr="00525EEF">
        <w:rPr>
          <w:rFonts w:cstheme="minorHAnsi"/>
        </w:rPr>
        <w:t xml:space="preserve"> member, Trustee or</w:t>
      </w:r>
      <w:r w:rsidR="003208CC" w:rsidRPr="00525EEF">
        <w:rPr>
          <w:rFonts w:cstheme="minorHAnsi"/>
        </w:rPr>
        <w:t xml:space="preserve"> volunteer </w:t>
      </w:r>
      <w:r w:rsidR="00296FC1" w:rsidRPr="00525EEF">
        <w:rPr>
          <w:rFonts w:cstheme="minorHAnsi"/>
        </w:rPr>
        <w:t xml:space="preserve">has: </w:t>
      </w:r>
    </w:p>
    <w:p w14:paraId="71F5ABF9" w14:textId="05731F44" w:rsidR="00296FC1" w:rsidRPr="00525EEF" w:rsidRDefault="00296FC1" w:rsidP="00F6047E">
      <w:pPr>
        <w:pStyle w:val="NoSpacing"/>
        <w:numPr>
          <w:ilvl w:val="0"/>
          <w:numId w:val="5"/>
        </w:numPr>
      </w:pPr>
      <w:r w:rsidRPr="00525EEF">
        <w:t>Behaved in a way which has, or may have harmed a child or vulnerable adult</w:t>
      </w:r>
    </w:p>
    <w:p w14:paraId="2B6D40BE" w14:textId="2C8322AF" w:rsidR="004705DD" w:rsidRDefault="00296FC1" w:rsidP="00F6047E">
      <w:pPr>
        <w:pStyle w:val="NoSpacing"/>
        <w:numPr>
          <w:ilvl w:val="0"/>
          <w:numId w:val="5"/>
        </w:numPr>
      </w:pPr>
      <w:r w:rsidRPr="00525EEF">
        <w:t>Possibly committed a criminal offence against or related to a child or vulnerable adult</w:t>
      </w:r>
    </w:p>
    <w:p w14:paraId="610833C5" w14:textId="0CEE422C" w:rsidR="00296FC1" w:rsidRDefault="00296FC1" w:rsidP="00F6047E">
      <w:pPr>
        <w:pStyle w:val="NoSpacing"/>
        <w:numPr>
          <w:ilvl w:val="0"/>
          <w:numId w:val="5"/>
        </w:numPr>
      </w:pPr>
      <w:r w:rsidRPr="00525EEF">
        <w:lastRenderedPageBreak/>
        <w:t>Behaved towards a child, children or vulnerable adult(s) in a way which indicates that he/she is unsuitable to work with children or vulnerable adults. The allegations may relate to the person</w:t>
      </w:r>
      <w:r w:rsidR="00371774" w:rsidRPr="00525EEF">
        <w:t>’</w:t>
      </w:r>
      <w:r w:rsidRPr="00525EEF">
        <w:t>s behaviour at work, at home, as a volunteer or in another setting.</w:t>
      </w:r>
    </w:p>
    <w:p w14:paraId="0F343FE3" w14:textId="77777777" w:rsidR="002631E6" w:rsidRPr="00525EEF" w:rsidRDefault="002631E6" w:rsidP="002631E6">
      <w:pPr>
        <w:pStyle w:val="NoSpacing"/>
        <w:ind w:left="1440"/>
      </w:pPr>
    </w:p>
    <w:p w14:paraId="12B6F565" w14:textId="24107774" w:rsidR="00C30B4A" w:rsidRPr="00525EEF" w:rsidRDefault="009B174C" w:rsidP="009B174C">
      <w:pPr>
        <w:ind w:left="709" w:hanging="709"/>
        <w:rPr>
          <w:rFonts w:cstheme="minorHAnsi"/>
        </w:rPr>
      </w:pPr>
      <w:r w:rsidRPr="00525EEF">
        <w:rPr>
          <w:rFonts w:cstheme="minorHAnsi"/>
        </w:rPr>
        <w:t>1</w:t>
      </w:r>
      <w:r w:rsidR="004705DD">
        <w:rPr>
          <w:rFonts w:cstheme="minorHAnsi"/>
        </w:rPr>
        <w:t>2</w:t>
      </w:r>
      <w:r w:rsidRPr="00525EEF">
        <w:rPr>
          <w:rFonts w:cstheme="minorHAnsi"/>
        </w:rPr>
        <w:t>.4</w:t>
      </w:r>
      <w:r w:rsidRPr="00525EEF">
        <w:rPr>
          <w:rFonts w:cstheme="minorHAnsi"/>
        </w:rPr>
        <w:tab/>
      </w:r>
      <w:r w:rsidR="00C30B4A" w:rsidRPr="00525EEF">
        <w:rPr>
          <w:rFonts w:cstheme="minorHAnsi"/>
        </w:rPr>
        <w:t xml:space="preserve">All reports of allegations must be submitted within one working day to </w:t>
      </w:r>
      <w:r w:rsidR="00036A01" w:rsidRPr="00525EEF">
        <w:rPr>
          <w:rFonts w:cstheme="minorHAnsi"/>
        </w:rPr>
        <w:t>the</w:t>
      </w:r>
      <w:r w:rsidR="00027A00" w:rsidRPr="00525EEF">
        <w:rPr>
          <w:rFonts w:cstheme="minorHAnsi"/>
        </w:rPr>
        <w:t xml:space="preserve"> local </w:t>
      </w:r>
      <w:r w:rsidR="00296FC1" w:rsidRPr="00525EEF">
        <w:rPr>
          <w:rFonts w:cstheme="minorHAnsi"/>
        </w:rPr>
        <w:t xml:space="preserve">Child or Adult Social Care </w:t>
      </w:r>
      <w:r w:rsidR="001B27B4" w:rsidRPr="00525EEF">
        <w:rPr>
          <w:rFonts w:cstheme="minorHAnsi"/>
        </w:rPr>
        <w:t>and</w:t>
      </w:r>
      <w:r w:rsidR="00371774" w:rsidRPr="00525EEF">
        <w:rPr>
          <w:rFonts w:cstheme="minorHAnsi"/>
        </w:rPr>
        <w:t>/</w:t>
      </w:r>
      <w:r w:rsidR="001B27B4" w:rsidRPr="00525EEF">
        <w:rPr>
          <w:rFonts w:cstheme="minorHAnsi"/>
        </w:rPr>
        <w:t xml:space="preserve">or local police force </w:t>
      </w:r>
      <w:r w:rsidR="00296FC1" w:rsidRPr="00525EEF">
        <w:rPr>
          <w:rFonts w:cstheme="minorHAnsi"/>
        </w:rPr>
        <w:t xml:space="preserve">and the </w:t>
      </w:r>
      <w:r w:rsidR="00DE4962" w:rsidRPr="00525EEF">
        <w:rPr>
          <w:rFonts w:cstheme="minorHAnsi"/>
        </w:rPr>
        <w:t xml:space="preserve">NWN </w:t>
      </w:r>
      <w:r w:rsidR="00296FC1" w:rsidRPr="00525EEF">
        <w:rPr>
          <w:rFonts w:cstheme="minorHAnsi"/>
        </w:rPr>
        <w:t xml:space="preserve">or your </w:t>
      </w:r>
      <w:r w:rsidR="006821A8" w:rsidRPr="00525EEF">
        <w:rPr>
          <w:rFonts w:cstheme="minorHAnsi"/>
        </w:rPr>
        <w:t>own</w:t>
      </w:r>
      <w:r w:rsidR="00296FC1" w:rsidRPr="00525EEF">
        <w:rPr>
          <w:rFonts w:cstheme="minorHAnsi"/>
        </w:rPr>
        <w:t xml:space="preserve"> </w:t>
      </w:r>
      <w:r w:rsidR="00DE4962" w:rsidRPr="00525EEF">
        <w:rPr>
          <w:rFonts w:cstheme="minorHAnsi"/>
        </w:rPr>
        <w:t>Safeguarding Lead</w:t>
      </w:r>
      <w:r w:rsidR="006821A8" w:rsidRPr="00525EEF">
        <w:rPr>
          <w:rFonts w:cstheme="minorHAnsi"/>
        </w:rPr>
        <w:t>.</w:t>
      </w:r>
      <w:r w:rsidR="00C30B4A" w:rsidRPr="00525EEF">
        <w:rPr>
          <w:rFonts w:cstheme="minorHAnsi"/>
        </w:rPr>
        <w:t xml:space="preserve"> </w:t>
      </w:r>
    </w:p>
    <w:p w14:paraId="0FF0DB97" w14:textId="550BA4C0" w:rsidR="00C30B4A" w:rsidRPr="00525EEF" w:rsidRDefault="009B174C" w:rsidP="009B174C">
      <w:pPr>
        <w:ind w:left="709" w:hanging="709"/>
        <w:rPr>
          <w:rFonts w:cstheme="minorHAnsi"/>
        </w:rPr>
      </w:pPr>
      <w:r w:rsidRPr="00525EEF">
        <w:rPr>
          <w:rFonts w:cstheme="minorHAnsi"/>
        </w:rPr>
        <w:t>1</w:t>
      </w:r>
      <w:r w:rsidR="004705DD">
        <w:rPr>
          <w:rFonts w:cstheme="minorHAnsi"/>
        </w:rPr>
        <w:t>2</w:t>
      </w:r>
      <w:r w:rsidRPr="00525EEF">
        <w:rPr>
          <w:rFonts w:cstheme="minorHAnsi"/>
        </w:rPr>
        <w:t>.5</w:t>
      </w:r>
      <w:r w:rsidRPr="00525EEF">
        <w:rPr>
          <w:rFonts w:cstheme="minorHAnsi"/>
        </w:rPr>
        <w:tab/>
      </w:r>
      <w:r w:rsidR="00DE4962" w:rsidRPr="00525EEF">
        <w:rPr>
          <w:rFonts w:cstheme="minorHAnsi"/>
        </w:rPr>
        <w:t>T</w:t>
      </w:r>
      <w:r w:rsidR="00C30B4A" w:rsidRPr="00525EEF">
        <w:rPr>
          <w:rFonts w:cstheme="minorHAnsi"/>
        </w:rPr>
        <w:t>he</w:t>
      </w:r>
      <w:r w:rsidR="006821A8" w:rsidRPr="00525EEF">
        <w:rPr>
          <w:rFonts w:cstheme="minorHAnsi"/>
        </w:rPr>
        <w:t xml:space="preserve"> </w:t>
      </w:r>
      <w:r w:rsidR="00DE4962" w:rsidRPr="00525EEF">
        <w:rPr>
          <w:rFonts w:cstheme="minorHAnsi"/>
        </w:rPr>
        <w:t>Safeguarding Lead</w:t>
      </w:r>
      <w:r w:rsidR="006821A8" w:rsidRPr="00525EEF">
        <w:rPr>
          <w:rFonts w:cstheme="minorHAnsi"/>
        </w:rPr>
        <w:t>,</w:t>
      </w:r>
      <w:r w:rsidR="00C30B4A" w:rsidRPr="00525EEF">
        <w:rPr>
          <w:rFonts w:cstheme="minorHAnsi"/>
        </w:rPr>
        <w:t xml:space="preserve"> </w:t>
      </w:r>
      <w:r w:rsidR="006821A8" w:rsidRPr="00525EEF">
        <w:rPr>
          <w:rFonts w:cstheme="minorHAnsi"/>
        </w:rPr>
        <w:t xml:space="preserve">or their designated </w:t>
      </w:r>
      <w:r w:rsidR="00141329" w:rsidRPr="00525EEF">
        <w:rPr>
          <w:rFonts w:cstheme="minorHAnsi"/>
        </w:rPr>
        <w:t>representative</w:t>
      </w:r>
      <w:r w:rsidR="006821A8" w:rsidRPr="00525EEF">
        <w:rPr>
          <w:rFonts w:cstheme="minorHAnsi"/>
        </w:rPr>
        <w:t xml:space="preserve">, </w:t>
      </w:r>
      <w:r w:rsidR="00C30B4A" w:rsidRPr="00525EEF">
        <w:rPr>
          <w:rFonts w:cstheme="minorHAnsi"/>
        </w:rPr>
        <w:t xml:space="preserve">will immediately refer the matter to the </w:t>
      </w:r>
      <w:r w:rsidR="00296FC1" w:rsidRPr="00525EEF">
        <w:rPr>
          <w:rFonts w:cstheme="minorHAnsi"/>
        </w:rPr>
        <w:t xml:space="preserve">relevant </w:t>
      </w:r>
      <w:r w:rsidR="00922A92" w:rsidRPr="00525EEF">
        <w:rPr>
          <w:rFonts w:cstheme="minorHAnsi"/>
        </w:rPr>
        <w:t>Children’s</w:t>
      </w:r>
      <w:r w:rsidR="00296FC1" w:rsidRPr="00525EEF">
        <w:rPr>
          <w:rFonts w:cstheme="minorHAnsi"/>
        </w:rPr>
        <w:t xml:space="preserve"> or Adult</w:t>
      </w:r>
      <w:r w:rsidR="00922A92" w:rsidRPr="00525EEF">
        <w:rPr>
          <w:rFonts w:cstheme="minorHAnsi"/>
        </w:rPr>
        <w:t xml:space="preserve"> Social Care</w:t>
      </w:r>
      <w:r w:rsidR="00296FC1" w:rsidRPr="00525EEF">
        <w:rPr>
          <w:rFonts w:cstheme="minorHAnsi"/>
        </w:rPr>
        <w:t xml:space="preserve"> </w:t>
      </w:r>
      <w:r w:rsidR="006821A8" w:rsidRPr="00525EEF">
        <w:rPr>
          <w:rFonts w:cstheme="minorHAnsi"/>
        </w:rPr>
        <w:t>and/or the local police force</w:t>
      </w:r>
      <w:r w:rsidR="004705DD">
        <w:rPr>
          <w:rFonts w:cstheme="minorHAnsi"/>
        </w:rPr>
        <w:t xml:space="preserve">, </w:t>
      </w:r>
      <w:r w:rsidR="00296FC1" w:rsidRPr="00525EEF">
        <w:rPr>
          <w:rFonts w:cstheme="minorHAnsi"/>
        </w:rPr>
        <w:t xml:space="preserve">unless there is clear evidence that the matter has already been referred to Children’s or Adult Social Care </w:t>
      </w:r>
      <w:r w:rsidR="006821A8" w:rsidRPr="00525EEF">
        <w:rPr>
          <w:rFonts w:cstheme="minorHAnsi"/>
        </w:rPr>
        <w:t xml:space="preserve">and/or the local police </w:t>
      </w:r>
      <w:r w:rsidR="00296FC1" w:rsidRPr="00525EEF">
        <w:rPr>
          <w:rFonts w:cstheme="minorHAnsi"/>
        </w:rPr>
        <w:t>by the local NW Association or volunteer</w:t>
      </w:r>
      <w:r w:rsidR="00C30B4A" w:rsidRPr="00525EEF">
        <w:rPr>
          <w:rFonts w:cstheme="minorHAnsi"/>
        </w:rPr>
        <w:t xml:space="preserve">. </w:t>
      </w:r>
    </w:p>
    <w:p w14:paraId="2624F6AA" w14:textId="658C748D" w:rsidR="00922A92" w:rsidRPr="00525EEF" w:rsidRDefault="009B174C" w:rsidP="009B174C">
      <w:pPr>
        <w:ind w:left="709" w:hanging="709"/>
        <w:rPr>
          <w:rFonts w:cstheme="minorHAnsi"/>
        </w:rPr>
      </w:pPr>
      <w:r w:rsidRPr="00525EEF">
        <w:rPr>
          <w:rFonts w:cstheme="minorHAnsi"/>
        </w:rPr>
        <w:t>1</w:t>
      </w:r>
      <w:r w:rsidR="004705DD">
        <w:rPr>
          <w:rFonts w:cstheme="minorHAnsi"/>
        </w:rPr>
        <w:t>2</w:t>
      </w:r>
      <w:r w:rsidRPr="00525EEF">
        <w:rPr>
          <w:rFonts w:cstheme="minorHAnsi"/>
        </w:rPr>
        <w:t>.6</w:t>
      </w:r>
      <w:r w:rsidRPr="00525EEF">
        <w:rPr>
          <w:rFonts w:cstheme="minorHAnsi"/>
        </w:rPr>
        <w:tab/>
      </w:r>
      <w:r w:rsidR="00C40D40" w:rsidRPr="00525EEF">
        <w:rPr>
          <w:rFonts w:cstheme="minorHAnsi"/>
        </w:rPr>
        <w:t>S</w:t>
      </w:r>
      <w:r w:rsidR="00C30B4A" w:rsidRPr="00525EEF">
        <w:rPr>
          <w:rFonts w:cstheme="minorHAnsi"/>
        </w:rPr>
        <w:t xml:space="preserve">uch allegations </w:t>
      </w:r>
      <w:r w:rsidR="00C40D40" w:rsidRPr="00525EEF">
        <w:rPr>
          <w:rFonts w:cstheme="minorHAnsi"/>
        </w:rPr>
        <w:t xml:space="preserve">may result in: </w:t>
      </w:r>
    </w:p>
    <w:p w14:paraId="7317A42F" w14:textId="77777777" w:rsidR="00922A92" w:rsidRPr="00525EEF" w:rsidRDefault="00C30B4A" w:rsidP="00922A92">
      <w:pPr>
        <w:ind w:firstLine="720"/>
        <w:rPr>
          <w:rFonts w:cstheme="minorHAnsi"/>
        </w:rPr>
      </w:pPr>
      <w:r w:rsidRPr="00525EEF">
        <w:rPr>
          <w:rFonts w:cstheme="minorHAnsi"/>
        </w:rPr>
        <w:t xml:space="preserve">1) </w:t>
      </w:r>
      <w:r w:rsidR="00371774" w:rsidRPr="00525EEF">
        <w:rPr>
          <w:rFonts w:cstheme="minorHAnsi"/>
        </w:rPr>
        <w:t>A</w:t>
      </w:r>
      <w:r w:rsidRPr="00525EEF">
        <w:rPr>
          <w:rFonts w:cstheme="minorHAnsi"/>
        </w:rPr>
        <w:t xml:space="preserve"> police investigation of a possible criminal offence</w:t>
      </w:r>
      <w:r w:rsidR="00C40D40" w:rsidRPr="00525EEF">
        <w:rPr>
          <w:rFonts w:cstheme="minorHAnsi"/>
        </w:rPr>
        <w:t xml:space="preserve"> and / or</w:t>
      </w:r>
      <w:r w:rsidR="365A537F" w:rsidRPr="00525EEF">
        <w:rPr>
          <w:rFonts w:cstheme="minorHAnsi"/>
        </w:rPr>
        <w:t xml:space="preserve"> </w:t>
      </w:r>
    </w:p>
    <w:p w14:paraId="6D028367" w14:textId="32F0234F" w:rsidR="00C40D40" w:rsidRPr="00525EEF" w:rsidRDefault="00C30B4A" w:rsidP="00922A92">
      <w:pPr>
        <w:ind w:left="720"/>
        <w:rPr>
          <w:rFonts w:cstheme="minorHAnsi"/>
        </w:rPr>
      </w:pPr>
      <w:r w:rsidRPr="00525EEF">
        <w:rPr>
          <w:rFonts w:cstheme="minorHAnsi"/>
        </w:rPr>
        <w:t xml:space="preserve">2) Enquiries and assessment by Children’s </w:t>
      </w:r>
      <w:r w:rsidR="00C40D40" w:rsidRPr="00525EEF">
        <w:rPr>
          <w:rFonts w:cstheme="minorHAnsi"/>
        </w:rPr>
        <w:t xml:space="preserve">or Adult </w:t>
      </w:r>
      <w:r w:rsidRPr="00525EEF">
        <w:rPr>
          <w:rFonts w:cstheme="minorHAnsi"/>
        </w:rPr>
        <w:t xml:space="preserve">Social Care as to whether the </w:t>
      </w:r>
      <w:r w:rsidR="004705DD">
        <w:rPr>
          <w:rFonts w:cstheme="minorHAnsi"/>
        </w:rPr>
        <w:t>CYP</w:t>
      </w:r>
      <w:r w:rsidR="004705DD" w:rsidRPr="00525EEF">
        <w:rPr>
          <w:rFonts w:cstheme="minorHAnsi"/>
        </w:rPr>
        <w:t xml:space="preserve"> or </w:t>
      </w:r>
      <w:r w:rsidR="004705DD">
        <w:rPr>
          <w:rFonts w:cstheme="minorHAnsi"/>
        </w:rPr>
        <w:t>VA</w:t>
      </w:r>
      <w:r w:rsidR="00C40D40" w:rsidRPr="00525EEF">
        <w:rPr>
          <w:rFonts w:cstheme="minorHAnsi"/>
        </w:rPr>
        <w:t xml:space="preserve"> </w:t>
      </w:r>
      <w:r w:rsidRPr="00525EEF">
        <w:rPr>
          <w:rFonts w:cstheme="minorHAnsi"/>
        </w:rPr>
        <w:t>is need of protection or in need of services</w:t>
      </w:r>
    </w:p>
    <w:p w14:paraId="1477E8A7" w14:textId="6667965C" w:rsidR="00922A92" w:rsidRPr="00525EEF" w:rsidRDefault="00C40D40" w:rsidP="00C40D40">
      <w:pPr>
        <w:ind w:left="720" w:hanging="720"/>
        <w:rPr>
          <w:rFonts w:cstheme="minorHAnsi"/>
        </w:rPr>
      </w:pPr>
      <w:r w:rsidRPr="00525EEF">
        <w:rPr>
          <w:rFonts w:cstheme="minorHAnsi"/>
        </w:rPr>
        <w:t>1</w:t>
      </w:r>
      <w:r w:rsidR="004705DD">
        <w:rPr>
          <w:rFonts w:cstheme="minorHAnsi"/>
        </w:rPr>
        <w:t>2</w:t>
      </w:r>
      <w:r w:rsidRPr="00525EEF">
        <w:rPr>
          <w:rFonts w:cstheme="minorHAnsi"/>
        </w:rPr>
        <w:t>.7</w:t>
      </w:r>
      <w:r w:rsidRPr="00525EEF">
        <w:rPr>
          <w:rFonts w:cstheme="minorHAnsi"/>
        </w:rPr>
        <w:tab/>
        <w:t>An NWN staff member, Trustee</w:t>
      </w:r>
      <w:r w:rsidR="00FE63A4">
        <w:rPr>
          <w:rFonts w:cstheme="minorHAnsi"/>
        </w:rPr>
        <w:t>,</w:t>
      </w:r>
      <w:r w:rsidRPr="00525EEF">
        <w:rPr>
          <w:rFonts w:cstheme="minorHAnsi"/>
        </w:rPr>
        <w:t xml:space="preserve"> or volunteer who is subject of a safeguarding allegation that is being investigated by the police or being dealt with by Social Care Services, shall be suspended from their paid or unpaid role with Neighbourhood Watch until the outcome of the investigation is complete.</w:t>
      </w:r>
    </w:p>
    <w:p w14:paraId="5725073D" w14:textId="5A6A819E" w:rsidR="00371774" w:rsidRPr="00525EEF" w:rsidRDefault="00C40D40" w:rsidP="00C40D40">
      <w:pPr>
        <w:ind w:left="720" w:hanging="720"/>
        <w:rPr>
          <w:rFonts w:cstheme="minorHAnsi"/>
        </w:rPr>
      </w:pPr>
      <w:r w:rsidRPr="00525EEF">
        <w:rPr>
          <w:rFonts w:cstheme="minorHAnsi"/>
        </w:rPr>
        <w:t>1</w:t>
      </w:r>
      <w:r w:rsidR="004705DD">
        <w:rPr>
          <w:rFonts w:cstheme="minorHAnsi"/>
        </w:rPr>
        <w:t>2</w:t>
      </w:r>
      <w:r w:rsidRPr="00525EEF">
        <w:rPr>
          <w:rFonts w:cstheme="minorHAnsi"/>
        </w:rPr>
        <w:t>.8</w:t>
      </w:r>
      <w:r w:rsidRPr="00525EEF">
        <w:rPr>
          <w:rFonts w:cstheme="minorHAnsi"/>
        </w:rPr>
        <w:tab/>
        <w:t>Should the outcome of the investigation indicate that the staff member, Trustee</w:t>
      </w:r>
      <w:r w:rsidR="00FE63A4">
        <w:rPr>
          <w:rFonts w:cstheme="minorHAnsi"/>
        </w:rPr>
        <w:t>,</w:t>
      </w:r>
      <w:r w:rsidRPr="00525EEF">
        <w:rPr>
          <w:rFonts w:cstheme="minorHAnsi"/>
        </w:rPr>
        <w:t xml:space="preserve"> or volunteer is guilty of abuse of a </w:t>
      </w:r>
      <w:r w:rsidR="004705DD">
        <w:rPr>
          <w:rFonts w:cstheme="minorHAnsi"/>
        </w:rPr>
        <w:t>CYP</w:t>
      </w:r>
      <w:r w:rsidR="004705DD" w:rsidRPr="00525EEF">
        <w:rPr>
          <w:rFonts w:cstheme="minorHAnsi"/>
        </w:rPr>
        <w:t xml:space="preserve"> or </w:t>
      </w:r>
      <w:r w:rsidR="004705DD">
        <w:rPr>
          <w:rFonts w:cstheme="minorHAnsi"/>
        </w:rPr>
        <w:t>VA</w:t>
      </w:r>
      <w:r w:rsidRPr="00525EEF">
        <w:rPr>
          <w:rFonts w:cstheme="minorHAnsi"/>
        </w:rPr>
        <w:t xml:space="preserve">, then disciplinary action will be taken by NWN or the local Neighbourhood Watch </w:t>
      </w:r>
      <w:r w:rsidR="006821A8" w:rsidRPr="00525EEF">
        <w:rPr>
          <w:rFonts w:cstheme="minorHAnsi"/>
        </w:rPr>
        <w:t>Association</w:t>
      </w:r>
      <w:r w:rsidR="002C484C" w:rsidRPr="00525EEF">
        <w:rPr>
          <w:rFonts w:cstheme="minorHAnsi"/>
        </w:rPr>
        <w:t>.</w:t>
      </w:r>
      <w:r w:rsidRPr="00525EEF">
        <w:rPr>
          <w:rFonts w:cstheme="minorHAnsi"/>
        </w:rPr>
        <w:t xml:space="preserve"> </w:t>
      </w:r>
      <w:r w:rsidR="00141329" w:rsidRPr="00525EEF">
        <w:rPr>
          <w:rFonts w:cstheme="minorHAnsi"/>
        </w:rPr>
        <w:t>D</w:t>
      </w:r>
      <w:r w:rsidRPr="00525EEF">
        <w:rPr>
          <w:rFonts w:cstheme="minorHAnsi"/>
        </w:rPr>
        <w:t xml:space="preserve">isciplinary action </w:t>
      </w:r>
      <w:r w:rsidR="004705DD">
        <w:rPr>
          <w:rFonts w:cstheme="minorHAnsi"/>
        </w:rPr>
        <w:t xml:space="preserve">will </w:t>
      </w:r>
      <w:proofErr w:type="gramStart"/>
      <w:r w:rsidR="004705DD">
        <w:rPr>
          <w:rFonts w:cstheme="minorHAnsi"/>
        </w:rPr>
        <w:t>in all likelihood</w:t>
      </w:r>
      <w:proofErr w:type="gramEnd"/>
      <w:r w:rsidR="00141329" w:rsidRPr="00525EEF">
        <w:rPr>
          <w:rFonts w:cstheme="minorHAnsi"/>
        </w:rPr>
        <w:t xml:space="preserve"> result in </w:t>
      </w:r>
      <w:r w:rsidRPr="00525EEF">
        <w:rPr>
          <w:rFonts w:cstheme="minorHAnsi"/>
        </w:rPr>
        <w:t xml:space="preserve">dismissal from their paid or unpaid role with Neighbourhood Watch. </w:t>
      </w:r>
    </w:p>
    <w:p w14:paraId="34B5B5D7" w14:textId="58602355" w:rsidR="004705DD" w:rsidRPr="00525EEF" w:rsidRDefault="001B27B4" w:rsidP="003F098D">
      <w:pPr>
        <w:ind w:left="720"/>
        <w:rPr>
          <w:rFonts w:cstheme="minorHAnsi"/>
          <w:b/>
          <w:bCs/>
          <w:i/>
          <w:iCs/>
        </w:rPr>
      </w:pPr>
      <w:r w:rsidRPr="00525EEF">
        <w:rPr>
          <w:rFonts w:cstheme="minorHAnsi"/>
        </w:rPr>
        <w:t xml:space="preserve">(Please </w:t>
      </w:r>
      <w:r w:rsidR="004705DD">
        <w:rPr>
          <w:rFonts w:cstheme="minorHAnsi"/>
        </w:rPr>
        <w:t xml:space="preserve">also </w:t>
      </w:r>
      <w:r w:rsidRPr="00525EEF">
        <w:rPr>
          <w:rFonts w:cstheme="minorHAnsi"/>
        </w:rPr>
        <w:t xml:space="preserve">refer to the </w:t>
      </w:r>
      <w:r w:rsidRPr="00525EEF">
        <w:rPr>
          <w:rFonts w:cstheme="minorHAnsi"/>
          <w:b/>
          <w:bCs/>
          <w:i/>
          <w:iCs/>
        </w:rPr>
        <w:t xml:space="preserve">NWN </w:t>
      </w:r>
      <w:r w:rsidR="7CC18A34" w:rsidRPr="00525EEF">
        <w:rPr>
          <w:rFonts w:cstheme="minorHAnsi"/>
          <w:b/>
          <w:bCs/>
          <w:i/>
          <w:iCs/>
        </w:rPr>
        <w:t xml:space="preserve">Guidance on </w:t>
      </w:r>
      <w:r w:rsidRPr="00525EEF">
        <w:rPr>
          <w:rFonts w:cstheme="minorHAnsi"/>
          <w:b/>
          <w:bCs/>
          <w:i/>
          <w:iCs/>
        </w:rPr>
        <w:t>Managing Conce</w:t>
      </w:r>
      <w:r w:rsidR="00036A01" w:rsidRPr="00525EEF">
        <w:rPr>
          <w:rFonts w:cstheme="minorHAnsi"/>
          <w:b/>
          <w:bCs/>
          <w:i/>
          <w:iCs/>
        </w:rPr>
        <w:t>rns about Volunteer Behaviour</w:t>
      </w:r>
      <w:r w:rsidRPr="00525EEF">
        <w:rPr>
          <w:rFonts w:cstheme="minorHAnsi"/>
        </w:rPr>
        <w:t xml:space="preserve"> and </w:t>
      </w:r>
      <w:r w:rsidRPr="00525EEF">
        <w:rPr>
          <w:rFonts w:cstheme="minorHAnsi"/>
          <w:b/>
          <w:bCs/>
          <w:i/>
          <w:iCs/>
        </w:rPr>
        <w:t>NWN Disciplinary Procedure)</w:t>
      </w:r>
    </w:p>
    <w:p w14:paraId="31C7AD7E" w14:textId="740AC67E" w:rsidR="00AC507A" w:rsidRPr="004705DD" w:rsidRDefault="00AC507A" w:rsidP="00AC507A">
      <w:pPr>
        <w:rPr>
          <w:rFonts w:cstheme="minorHAnsi"/>
          <w:b/>
          <w:sz w:val="28"/>
          <w:szCs w:val="28"/>
        </w:rPr>
      </w:pPr>
      <w:r w:rsidRPr="004705DD">
        <w:rPr>
          <w:rFonts w:cstheme="minorHAnsi"/>
          <w:b/>
          <w:sz w:val="28"/>
          <w:szCs w:val="28"/>
        </w:rPr>
        <w:t>1</w:t>
      </w:r>
      <w:r w:rsidR="004705DD">
        <w:rPr>
          <w:rFonts w:cstheme="minorHAnsi"/>
          <w:b/>
          <w:sz w:val="28"/>
          <w:szCs w:val="28"/>
        </w:rPr>
        <w:t>3</w:t>
      </w:r>
      <w:r w:rsidRPr="004705DD">
        <w:rPr>
          <w:rFonts w:cstheme="minorHAnsi"/>
          <w:b/>
          <w:sz w:val="28"/>
          <w:szCs w:val="28"/>
        </w:rPr>
        <w:t>.</w:t>
      </w:r>
      <w:r w:rsidRPr="004705DD">
        <w:rPr>
          <w:rFonts w:cstheme="minorHAnsi"/>
          <w:b/>
          <w:sz w:val="28"/>
          <w:szCs w:val="28"/>
        </w:rPr>
        <w:tab/>
        <w:t xml:space="preserve">Reviewing the Policy and Procedure </w:t>
      </w:r>
    </w:p>
    <w:p w14:paraId="20E621BA" w14:textId="4E921495" w:rsidR="003F098D" w:rsidRDefault="00AC507A" w:rsidP="006B0C0D">
      <w:pPr>
        <w:ind w:left="720" w:hanging="720"/>
      </w:pPr>
      <w:r w:rsidRPr="00525EEF">
        <w:rPr>
          <w:rFonts w:cstheme="minorHAnsi"/>
        </w:rPr>
        <w:t>1</w:t>
      </w:r>
      <w:r w:rsidR="00447575">
        <w:rPr>
          <w:rFonts w:cstheme="minorHAnsi"/>
        </w:rPr>
        <w:t>3</w:t>
      </w:r>
      <w:r w:rsidRPr="00525EEF">
        <w:rPr>
          <w:rFonts w:cstheme="minorHAnsi"/>
        </w:rPr>
        <w:t>.1</w:t>
      </w:r>
      <w:r w:rsidRPr="00525EEF">
        <w:rPr>
          <w:rFonts w:cstheme="minorHAnsi"/>
        </w:rPr>
        <w:tab/>
        <w:t xml:space="preserve">This policy and procedure will be reviewed </w:t>
      </w:r>
      <w:r w:rsidR="004705DD">
        <w:rPr>
          <w:rFonts w:cstheme="minorHAnsi"/>
        </w:rPr>
        <w:t>2</w:t>
      </w:r>
      <w:r w:rsidRPr="00525EEF">
        <w:rPr>
          <w:rFonts w:cstheme="minorHAnsi"/>
        </w:rPr>
        <w:t xml:space="preserve"> year</w:t>
      </w:r>
      <w:r w:rsidR="004705DD">
        <w:rPr>
          <w:rFonts w:cstheme="minorHAnsi"/>
        </w:rPr>
        <w:t>s</w:t>
      </w:r>
      <w:r w:rsidRPr="00525EEF">
        <w:rPr>
          <w:rFonts w:cstheme="minorHAnsi"/>
        </w:rPr>
        <w:t xml:space="preserve">, this will include checking </w:t>
      </w:r>
      <w:r w:rsidR="004705DD">
        <w:rPr>
          <w:rFonts w:cstheme="minorHAnsi"/>
        </w:rPr>
        <w:t>information</w:t>
      </w:r>
      <w:r w:rsidRPr="00525EEF">
        <w:rPr>
          <w:rFonts w:cstheme="minorHAnsi"/>
        </w:rPr>
        <w:t xml:space="preserve">, accuracy of </w:t>
      </w:r>
      <w:r w:rsidR="004705DD">
        <w:rPr>
          <w:rFonts w:cstheme="minorHAnsi"/>
        </w:rPr>
        <w:t xml:space="preserve">any </w:t>
      </w:r>
      <w:r w:rsidRPr="00525EEF">
        <w:rPr>
          <w:rFonts w:cstheme="minorHAnsi"/>
        </w:rPr>
        <w:t>personnel details</w:t>
      </w:r>
      <w:r w:rsidR="004705DD">
        <w:rPr>
          <w:rFonts w:cstheme="minorHAnsi"/>
        </w:rPr>
        <w:t xml:space="preserve"> or roles</w:t>
      </w:r>
      <w:r w:rsidRPr="00525EEF">
        <w:rPr>
          <w:rFonts w:cstheme="minorHAnsi"/>
        </w:rPr>
        <w:t xml:space="preserve">, and any updates required by a change in </w:t>
      </w:r>
      <w:r w:rsidR="004705DD">
        <w:rPr>
          <w:rFonts w:cstheme="minorHAnsi"/>
        </w:rPr>
        <w:t xml:space="preserve">law or </w:t>
      </w:r>
      <w:r w:rsidRPr="00525EEF">
        <w:rPr>
          <w:rFonts w:cstheme="minorHAnsi"/>
        </w:rPr>
        <w:t>local or nationa</w:t>
      </w:r>
      <w:r>
        <w:t>l</w:t>
      </w:r>
      <w:r w:rsidR="004705DD">
        <w:t xml:space="preserve"> </w:t>
      </w:r>
      <w:r>
        <w:t>policy.</w:t>
      </w:r>
    </w:p>
    <w:p w14:paraId="250BC9C6" w14:textId="77777777" w:rsidR="006B0C0D" w:rsidRDefault="006B0C0D" w:rsidP="006B0C0D">
      <w:pPr>
        <w:ind w:left="720" w:hanging="720"/>
      </w:pPr>
    </w:p>
    <w:p w14:paraId="73AD90BA" w14:textId="02C0F1EB" w:rsidR="00447575" w:rsidRPr="00AD4436" w:rsidRDefault="00447575" w:rsidP="00CC4079">
      <w:pPr>
        <w:spacing w:line="240" w:lineRule="auto"/>
        <w:ind w:left="720" w:hanging="720"/>
        <w:rPr>
          <w:b/>
          <w:bCs/>
          <w:color w:val="000000"/>
          <w:spacing w:val="-2"/>
          <w:w w:val="85"/>
          <w:sz w:val="28"/>
          <w:szCs w:val="28"/>
          <w:shd w:val="clear" w:color="auto" w:fill="B4C5E7"/>
        </w:rPr>
      </w:pPr>
      <w:bookmarkStart w:id="1" w:name="_Hlk190105160"/>
      <w:r w:rsidRPr="003F098D">
        <w:rPr>
          <w:b/>
          <w:bCs/>
          <w:sz w:val="32"/>
          <w:szCs w:val="32"/>
        </w:rPr>
        <w:t xml:space="preserve">Appendix 1: </w:t>
      </w:r>
      <w:r w:rsidR="00AD4436" w:rsidRPr="00AE5E8E">
        <w:rPr>
          <w:b/>
          <w:bCs/>
          <w:sz w:val="28"/>
          <w:szCs w:val="28"/>
        </w:rPr>
        <w:t xml:space="preserve">Children’s Safeguarding: Categories </w:t>
      </w:r>
      <w:proofErr w:type="gramStart"/>
      <w:r w:rsidR="00AD4436" w:rsidRPr="00AE5E8E">
        <w:rPr>
          <w:b/>
          <w:bCs/>
          <w:sz w:val="28"/>
          <w:szCs w:val="28"/>
        </w:rPr>
        <w:t>And</w:t>
      </w:r>
      <w:proofErr w:type="gramEnd"/>
      <w:r w:rsidR="00AD4436" w:rsidRPr="00AE5E8E">
        <w:rPr>
          <w:b/>
          <w:bCs/>
          <w:sz w:val="28"/>
          <w:szCs w:val="28"/>
        </w:rPr>
        <w:t xml:space="preserve"> Definitions</w:t>
      </w:r>
    </w:p>
    <w:p w14:paraId="0824AF74" w14:textId="674E55ED" w:rsidR="00447575" w:rsidRPr="00054F31" w:rsidRDefault="00447575" w:rsidP="00CC4079">
      <w:pPr>
        <w:ind w:left="567"/>
      </w:pPr>
      <w:r w:rsidRPr="00054F31">
        <w:t>If</w:t>
      </w:r>
      <w:r w:rsidRPr="00054F31">
        <w:rPr>
          <w:spacing w:val="-6"/>
        </w:rPr>
        <w:t xml:space="preserve"> </w:t>
      </w:r>
      <w:r w:rsidRPr="00054F31">
        <w:t>you</w:t>
      </w:r>
      <w:r w:rsidRPr="00054F31">
        <w:rPr>
          <w:spacing w:val="-4"/>
        </w:rPr>
        <w:t xml:space="preserve"> </w:t>
      </w:r>
      <w:proofErr w:type="gramStart"/>
      <w:r w:rsidRPr="00054F31">
        <w:t>come</w:t>
      </w:r>
      <w:r w:rsidRPr="00054F31">
        <w:rPr>
          <w:spacing w:val="-6"/>
        </w:rPr>
        <w:t xml:space="preserve"> </w:t>
      </w:r>
      <w:r w:rsidRPr="00054F31">
        <w:t>into</w:t>
      </w:r>
      <w:r w:rsidRPr="00054F31">
        <w:rPr>
          <w:spacing w:val="-5"/>
        </w:rPr>
        <w:t xml:space="preserve"> </w:t>
      </w:r>
      <w:r w:rsidRPr="00054F31">
        <w:t>contact</w:t>
      </w:r>
      <w:r w:rsidRPr="00054F31">
        <w:rPr>
          <w:spacing w:val="-4"/>
        </w:rPr>
        <w:t xml:space="preserve"> </w:t>
      </w:r>
      <w:r w:rsidRPr="00054F31">
        <w:t>with</w:t>
      </w:r>
      <w:proofErr w:type="gramEnd"/>
      <w:r w:rsidRPr="00054F31">
        <w:rPr>
          <w:spacing w:val="-6"/>
        </w:rPr>
        <w:t xml:space="preserve"> </w:t>
      </w:r>
      <w:r w:rsidRPr="00054F31">
        <w:t>a</w:t>
      </w:r>
      <w:r w:rsidRPr="00054F31">
        <w:rPr>
          <w:spacing w:val="-6"/>
        </w:rPr>
        <w:t xml:space="preserve"> </w:t>
      </w:r>
      <w:r w:rsidRPr="00054F31">
        <w:t>person</w:t>
      </w:r>
      <w:r w:rsidRPr="00054F31">
        <w:rPr>
          <w:spacing w:val="-7"/>
        </w:rPr>
        <w:t xml:space="preserve"> </w:t>
      </w:r>
      <w:r w:rsidRPr="00054F31">
        <w:t>whom</w:t>
      </w:r>
      <w:r w:rsidRPr="00054F31">
        <w:rPr>
          <w:spacing w:val="-6"/>
        </w:rPr>
        <w:t xml:space="preserve"> </w:t>
      </w:r>
      <w:r w:rsidRPr="00054F31">
        <w:t>you</w:t>
      </w:r>
      <w:r w:rsidRPr="00054F31">
        <w:rPr>
          <w:spacing w:val="-6"/>
        </w:rPr>
        <w:t xml:space="preserve"> </w:t>
      </w:r>
      <w:r w:rsidRPr="00054F31">
        <w:t>are</w:t>
      </w:r>
      <w:r w:rsidRPr="00054F31">
        <w:rPr>
          <w:spacing w:val="-6"/>
        </w:rPr>
        <w:t xml:space="preserve"> </w:t>
      </w:r>
      <w:r w:rsidRPr="00054F31">
        <w:t>concerned</w:t>
      </w:r>
      <w:r w:rsidRPr="00054F31">
        <w:rPr>
          <w:spacing w:val="-5"/>
        </w:rPr>
        <w:t xml:space="preserve"> </w:t>
      </w:r>
      <w:r w:rsidRPr="00054F31">
        <w:t>may</w:t>
      </w:r>
      <w:r w:rsidRPr="00054F31">
        <w:rPr>
          <w:spacing w:val="-6"/>
        </w:rPr>
        <w:t xml:space="preserve"> </w:t>
      </w:r>
      <w:r w:rsidRPr="00054F31">
        <w:t>be</w:t>
      </w:r>
      <w:r w:rsidRPr="00054F31">
        <w:rPr>
          <w:spacing w:val="-7"/>
        </w:rPr>
        <w:t xml:space="preserve"> </w:t>
      </w:r>
      <w:r w:rsidRPr="00054F31">
        <w:t>at</w:t>
      </w:r>
      <w:r w:rsidRPr="00054F31">
        <w:rPr>
          <w:spacing w:val="-5"/>
        </w:rPr>
        <w:t xml:space="preserve"> </w:t>
      </w:r>
      <w:r w:rsidRPr="00054F31">
        <w:t>risk</w:t>
      </w:r>
      <w:r w:rsidRPr="00054F31">
        <w:rPr>
          <w:spacing w:val="-6"/>
        </w:rPr>
        <w:t xml:space="preserve"> </w:t>
      </w:r>
      <w:r w:rsidRPr="00054F31">
        <w:t>from</w:t>
      </w:r>
      <w:r w:rsidRPr="00054F31">
        <w:rPr>
          <w:spacing w:val="-6"/>
        </w:rPr>
        <w:t xml:space="preserve"> </w:t>
      </w:r>
      <w:r w:rsidRPr="00054F31">
        <w:t>any</w:t>
      </w:r>
      <w:r w:rsidRPr="00054F31">
        <w:rPr>
          <w:spacing w:val="-6"/>
        </w:rPr>
        <w:t xml:space="preserve"> </w:t>
      </w:r>
      <w:r w:rsidRPr="00054F31">
        <w:t>of</w:t>
      </w:r>
      <w:r w:rsidRPr="00054F31">
        <w:rPr>
          <w:spacing w:val="-6"/>
        </w:rPr>
        <w:t xml:space="preserve"> </w:t>
      </w:r>
      <w:r w:rsidRPr="00054F31">
        <w:t>these concerns listed, you must discuss with your line manager/supervisor or Safeguarding Lead</w:t>
      </w:r>
      <w:r w:rsidRPr="00054F31">
        <w:rPr>
          <w:spacing w:val="-9"/>
        </w:rPr>
        <w:t xml:space="preserve"> </w:t>
      </w:r>
      <w:r w:rsidRPr="00054F31">
        <w:t>urgently.</w:t>
      </w:r>
      <w:r w:rsidRPr="00054F31">
        <w:rPr>
          <w:spacing w:val="-9"/>
        </w:rPr>
        <w:t xml:space="preserve"> </w:t>
      </w:r>
    </w:p>
    <w:p w14:paraId="2550813E" w14:textId="6900119D" w:rsidR="003F098D" w:rsidRPr="00054F31" w:rsidRDefault="00447575" w:rsidP="006B0C0D">
      <w:pPr>
        <w:spacing w:after="240"/>
        <w:ind w:left="567"/>
      </w:pPr>
      <w:r w:rsidRPr="00054F31">
        <w:t xml:space="preserve">Your concerns maybe a statutory safeguarding/child protection risk which may need referral to </w:t>
      </w:r>
      <w:r w:rsidRPr="00054F31">
        <w:rPr>
          <w:spacing w:val="-2"/>
        </w:rPr>
        <w:t>Children’s</w:t>
      </w:r>
      <w:r w:rsidRPr="00054F31">
        <w:rPr>
          <w:spacing w:val="-9"/>
        </w:rPr>
        <w:t xml:space="preserve"> </w:t>
      </w:r>
      <w:r w:rsidRPr="00054F31">
        <w:rPr>
          <w:spacing w:val="-2"/>
        </w:rPr>
        <w:t>Social</w:t>
      </w:r>
      <w:r w:rsidRPr="00054F31">
        <w:rPr>
          <w:spacing w:val="-9"/>
        </w:rPr>
        <w:t xml:space="preserve"> </w:t>
      </w:r>
      <w:r w:rsidRPr="00054F31">
        <w:rPr>
          <w:spacing w:val="-2"/>
        </w:rPr>
        <w:t>Care/Police</w:t>
      </w:r>
      <w:r w:rsidRPr="00054F31">
        <w:rPr>
          <w:spacing w:val="-10"/>
        </w:rPr>
        <w:t xml:space="preserve"> </w:t>
      </w:r>
      <w:r w:rsidRPr="00054F31">
        <w:rPr>
          <w:spacing w:val="-2"/>
        </w:rPr>
        <w:t>without</w:t>
      </w:r>
      <w:r w:rsidRPr="00054F31">
        <w:rPr>
          <w:spacing w:val="-7"/>
        </w:rPr>
        <w:t xml:space="preserve"> </w:t>
      </w:r>
      <w:r w:rsidRPr="00054F31">
        <w:rPr>
          <w:spacing w:val="-2"/>
        </w:rPr>
        <w:t>delay</w:t>
      </w:r>
      <w:r w:rsidRPr="00054F31">
        <w:t>.</w:t>
      </w:r>
      <w:r w:rsidRPr="00054F31">
        <w:rPr>
          <w:spacing w:val="-9"/>
        </w:rPr>
        <w:t xml:space="preserve"> </w:t>
      </w:r>
      <w:r w:rsidRPr="00054F31">
        <w:t>If</w:t>
      </w:r>
      <w:r w:rsidRPr="00054F31">
        <w:rPr>
          <w:spacing w:val="-9"/>
        </w:rPr>
        <w:t xml:space="preserve"> </w:t>
      </w:r>
      <w:r w:rsidRPr="00054F31">
        <w:t>urgent</w:t>
      </w:r>
      <w:r w:rsidRPr="00054F31">
        <w:rPr>
          <w:spacing w:val="-9"/>
        </w:rPr>
        <w:t xml:space="preserve"> </w:t>
      </w:r>
      <w:r w:rsidRPr="00054F31">
        <w:t>then</w:t>
      </w:r>
      <w:r w:rsidRPr="00054F31">
        <w:rPr>
          <w:spacing w:val="-10"/>
        </w:rPr>
        <w:t xml:space="preserve"> </w:t>
      </w:r>
      <w:r w:rsidRPr="00054F31">
        <w:t>you</w:t>
      </w:r>
      <w:r w:rsidRPr="00054F31">
        <w:rPr>
          <w:spacing w:val="-9"/>
        </w:rPr>
        <w:t xml:space="preserve"> </w:t>
      </w:r>
      <w:r w:rsidRPr="00054F31">
        <w:t>must</w:t>
      </w:r>
      <w:r w:rsidRPr="00054F31">
        <w:rPr>
          <w:spacing w:val="-7"/>
        </w:rPr>
        <w:t xml:space="preserve"> </w:t>
      </w:r>
      <w:r w:rsidRPr="00054F31">
        <w:t>call</w:t>
      </w:r>
      <w:r w:rsidRPr="00054F31">
        <w:rPr>
          <w:spacing w:val="-9"/>
        </w:rPr>
        <w:t xml:space="preserve"> </w:t>
      </w:r>
      <w:r w:rsidRPr="00054F31">
        <w:t>the</w:t>
      </w:r>
      <w:r w:rsidRPr="00054F31">
        <w:rPr>
          <w:spacing w:val="-3"/>
        </w:rPr>
        <w:t xml:space="preserve"> </w:t>
      </w:r>
      <w:r w:rsidRPr="00054F31">
        <w:t>Local</w:t>
      </w:r>
      <w:r w:rsidRPr="00054F31">
        <w:rPr>
          <w:spacing w:val="-9"/>
        </w:rPr>
        <w:t xml:space="preserve"> </w:t>
      </w:r>
      <w:r w:rsidRPr="00054F31">
        <w:t>Authority,</w:t>
      </w:r>
      <w:r w:rsidRPr="00054F31">
        <w:rPr>
          <w:spacing w:val="-7"/>
        </w:rPr>
        <w:t xml:space="preserve"> </w:t>
      </w:r>
      <w:r w:rsidRPr="00054F31">
        <w:t>and/or the Police 999.</w:t>
      </w:r>
    </w:p>
    <w:p w14:paraId="5EE99971" w14:textId="104D784D" w:rsidR="00F832C7" w:rsidRPr="002C5808" w:rsidRDefault="00F832C7" w:rsidP="00AE5E8E">
      <w:pPr>
        <w:pStyle w:val="Heading4"/>
        <w:numPr>
          <w:ilvl w:val="0"/>
          <w:numId w:val="18"/>
        </w:numPr>
        <w:tabs>
          <w:tab w:val="left" w:pos="831"/>
        </w:tabs>
        <w:spacing w:line="360" w:lineRule="auto"/>
        <w:rPr>
          <w:rFonts w:asciiTheme="minorHAnsi" w:hAnsiTheme="minorHAnsi" w:cstheme="minorHAnsi"/>
          <w:sz w:val="24"/>
          <w:szCs w:val="24"/>
        </w:rPr>
      </w:pPr>
      <w:r w:rsidRPr="002C5808">
        <w:rPr>
          <w:rFonts w:asciiTheme="minorHAnsi" w:hAnsiTheme="minorHAnsi" w:cstheme="minorHAnsi"/>
          <w:sz w:val="24"/>
          <w:szCs w:val="24"/>
        </w:rPr>
        <w:t>Physical</w:t>
      </w:r>
      <w:r w:rsidRPr="002C5808">
        <w:rPr>
          <w:rFonts w:asciiTheme="minorHAnsi" w:hAnsiTheme="minorHAnsi" w:cstheme="minorHAnsi"/>
          <w:spacing w:val="3"/>
          <w:sz w:val="24"/>
          <w:szCs w:val="24"/>
        </w:rPr>
        <w:t xml:space="preserve"> </w:t>
      </w:r>
      <w:r w:rsidRPr="002C5808">
        <w:rPr>
          <w:rFonts w:asciiTheme="minorHAnsi" w:hAnsiTheme="minorHAnsi" w:cstheme="minorHAnsi"/>
          <w:spacing w:val="-2"/>
          <w:sz w:val="24"/>
          <w:szCs w:val="24"/>
        </w:rPr>
        <w:t>Abuse</w:t>
      </w:r>
    </w:p>
    <w:p w14:paraId="028D6B53" w14:textId="7256599E" w:rsidR="00F832C7" w:rsidRPr="00054F31" w:rsidRDefault="00F832C7" w:rsidP="00025664">
      <w:pPr>
        <w:ind w:left="517"/>
      </w:pPr>
      <w:r w:rsidRPr="00AE5E8E">
        <w:t>Physical abuse is a form of abuse which may involve hitting, shaking, throwing, poisoning, burning or scalding, drowning, suffocating, or otherwise causing physical harm to a child. Physical harm may also</w:t>
      </w:r>
      <w:r w:rsidRPr="00032AF1">
        <w:t xml:space="preserve"> </w:t>
      </w:r>
      <w:r w:rsidRPr="00AE5E8E">
        <w:t>be caused when a parent or carer fabricates the symptoms of, or deliberately induces, illness in a child. Recognising child abuse is not easy and it is not your responsibility to decide whether child abuse has taken place or if a child is at risk of significant harm. You do however have a duty to act if you have a concern about a child’s welfare or safety.</w:t>
      </w:r>
    </w:p>
    <w:p w14:paraId="065AFBD0" w14:textId="1394142D" w:rsidR="00F832C7" w:rsidRPr="00054F31" w:rsidRDefault="00F832C7" w:rsidP="00025664">
      <w:pPr>
        <w:spacing w:after="80" w:line="240" w:lineRule="auto"/>
        <w:ind w:left="159" w:firstLine="561"/>
        <w:rPr>
          <w:b/>
          <w:bCs/>
        </w:rPr>
      </w:pPr>
      <w:bookmarkStart w:id="2" w:name="_bookmark35"/>
      <w:bookmarkEnd w:id="2"/>
      <w:r w:rsidRPr="00054F31">
        <w:rPr>
          <w:b/>
          <w:bCs/>
        </w:rPr>
        <w:t>Physical signs of abuse (non-comprehensive)</w:t>
      </w:r>
      <w:r w:rsidR="00032AF1" w:rsidRPr="00054F31">
        <w:rPr>
          <w:b/>
          <w:bCs/>
        </w:rPr>
        <w:t>:</w:t>
      </w:r>
    </w:p>
    <w:p w14:paraId="4FE1EA43" w14:textId="77777777" w:rsidR="00032AF1" w:rsidRDefault="00F832C7" w:rsidP="00032AF1">
      <w:pPr>
        <w:pStyle w:val="ListParagraph"/>
        <w:numPr>
          <w:ilvl w:val="0"/>
          <w:numId w:val="20"/>
        </w:numPr>
      </w:pPr>
      <w:r w:rsidRPr="00032AF1">
        <w:t>bruising in children who are not independently mobile or bruising in babies</w:t>
      </w:r>
    </w:p>
    <w:p w14:paraId="4B9FE350" w14:textId="77777777" w:rsidR="00032AF1" w:rsidRDefault="00F832C7" w:rsidP="00032AF1">
      <w:pPr>
        <w:pStyle w:val="ListParagraph"/>
        <w:numPr>
          <w:ilvl w:val="0"/>
          <w:numId w:val="20"/>
        </w:numPr>
      </w:pPr>
      <w:r w:rsidRPr="00032AF1">
        <w:lastRenderedPageBreak/>
        <w:t>bruises that are seen away from bony prominences</w:t>
      </w:r>
    </w:p>
    <w:p w14:paraId="29C4551C" w14:textId="77777777" w:rsidR="00032AF1" w:rsidRDefault="00F832C7" w:rsidP="00032AF1">
      <w:pPr>
        <w:pStyle w:val="ListParagraph"/>
        <w:numPr>
          <w:ilvl w:val="0"/>
          <w:numId w:val="20"/>
        </w:numPr>
      </w:pPr>
      <w:r w:rsidRPr="00032AF1">
        <w:t>bruises to the face, back, stomach, arms, buttocks, ears and hands, bottom of feet</w:t>
      </w:r>
    </w:p>
    <w:p w14:paraId="14B018C4" w14:textId="77777777" w:rsidR="00032AF1" w:rsidRDefault="00F832C7" w:rsidP="00032AF1">
      <w:pPr>
        <w:pStyle w:val="ListParagraph"/>
        <w:numPr>
          <w:ilvl w:val="0"/>
          <w:numId w:val="20"/>
        </w:numPr>
      </w:pPr>
      <w:r w:rsidRPr="00032AF1">
        <w:t>multiple bruises in clusters</w:t>
      </w:r>
    </w:p>
    <w:p w14:paraId="6ADAE794" w14:textId="77777777" w:rsidR="00032AF1" w:rsidRDefault="00F832C7" w:rsidP="00032AF1">
      <w:pPr>
        <w:pStyle w:val="ListParagraph"/>
        <w:numPr>
          <w:ilvl w:val="0"/>
          <w:numId w:val="20"/>
        </w:numPr>
      </w:pPr>
      <w:r w:rsidRPr="00032AF1">
        <w:t>bruises that carry the imprint of an implement used, hand marks or fingertips</w:t>
      </w:r>
    </w:p>
    <w:p w14:paraId="44FDA84C" w14:textId="77777777" w:rsidR="00032AF1" w:rsidRDefault="00F832C7" w:rsidP="00032AF1">
      <w:pPr>
        <w:pStyle w:val="ListParagraph"/>
        <w:numPr>
          <w:ilvl w:val="0"/>
          <w:numId w:val="20"/>
        </w:numPr>
      </w:pPr>
      <w:r w:rsidRPr="00032AF1">
        <w:t>cigarette burns or scalds</w:t>
      </w:r>
    </w:p>
    <w:p w14:paraId="2D8A66D6" w14:textId="77777777" w:rsidR="00032AF1" w:rsidRDefault="00F832C7" w:rsidP="00032AF1">
      <w:pPr>
        <w:pStyle w:val="ListParagraph"/>
        <w:numPr>
          <w:ilvl w:val="0"/>
          <w:numId w:val="20"/>
        </w:numPr>
      </w:pPr>
      <w:r w:rsidRPr="00032AF1">
        <w:t>adult bite marks or animal bite marks</w:t>
      </w:r>
    </w:p>
    <w:p w14:paraId="3E17C86F" w14:textId="77777777" w:rsidR="00032AF1" w:rsidRDefault="00F832C7" w:rsidP="00032AF1">
      <w:pPr>
        <w:pStyle w:val="ListParagraph"/>
        <w:numPr>
          <w:ilvl w:val="0"/>
          <w:numId w:val="20"/>
        </w:numPr>
      </w:pPr>
      <w:r w:rsidRPr="00032AF1">
        <w:t>broken bones</w:t>
      </w:r>
    </w:p>
    <w:p w14:paraId="4D92B4F0" w14:textId="5099F9FA" w:rsidR="00F832C7" w:rsidRPr="00032AF1" w:rsidRDefault="00F832C7" w:rsidP="00032AF1">
      <w:pPr>
        <w:pStyle w:val="ListParagraph"/>
        <w:numPr>
          <w:ilvl w:val="0"/>
          <w:numId w:val="20"/>
        </w:numPr>
      </w:pPr>
      <w:r w:rsidRPr="00032AF1">
        <w:t xml:space="preserve">changes in account of injury or condition should be carefully noted </w:t>
      </w:r>
    </w:p>
    <w:p w14:paraId="40D71D34" w14:textId="77777777" w:rsidR="00F832C7" w:rsidRPr="00F832C7" w:rsidRDefault="00F832C7" w:rsidP="00F832C7">
      <w:pPr>
        <w:pStyle w:val="ListParagraph"/>
        <w:widowControl w:val="0"/>
        <w:tabs>
          <w:tab w:val="left" w:pos="877"/>
        </w:tabs>
        <w:autoSpaceDE w:val="0"/>
        <w:autoSpaceDN w:val="0"/>
        <w:spacing w:before="34" w:after="0" w:line="244" w:lineRule="auto"/>
        <w:ind w:left="517" w:right="2341"/>
        <w:contextualSpacing w:val="0"/>
        <w:rPr>
          <w:rFonts w:cstheme="minorHAnsi"/>
        </w:rPr>
      </w:pPr>
    </w:p>
    <w:p w14:paraId="6EBB4D6C" w14:textId="77777777" w:rsidR="00054F31" w:rsidRPr="00054F31" w:rsidRDefault="00F832C7" w:rsidP="00025664">
      <w:pPr>
        <w:spacing w:after="80" w:line="240" w:lineRule="auto"/>
        <w:ind w:firstLine="720"/>
        <w:rPr>
          <w:b/>
          <w:bCs/>
        </w:rPr>
      </w:pPr>
      <w:r w:rsidRPr="00054F31">
        <w:rPr>
          <w:b/>
          <w:bCs/>
        </w:rPr>
        <w:t>Changes in behaviour which may indicate physical abuse (non-comprehensive):</w:t>
      </w:r>
    </w:p>
    <w:p w14:paraId="52473BC6" w14:textId="77777777" w:rsidR="00054F31" w:rsidRDefault="00F832C7" w:rsidP="006970AF">
      <w:pPr>
        <w:pStyle w:val="ListParagraph"/>
        <w:numPr>
          <w:ilvl w:val="0"/>
          <w:numId w:val="21"/>
        </w:numPr>
        <w:spacing w:after="240"/>
        <w:ind w:left="1077" w:hanging="357"/>
      </w:pPr>
      <w:r w:rsidRPr="00032AF1">
        <w:t>a fear of parent/s, People in a Position of Trust (PPOT), person in authority, being approached for an explanation</w:t>
      </w:r>
    </w:p>
    <w:p w14:paraId="31C21EF5" w14:textId="77777777" w:rsidR="00054F31" w:rsidRDefault="00F832C7" w:rsidP="006970AF">
      <w:pPr>
        <w:pStyle w:val="ListParagraph"/>
        <w:numPr>
          <w:ilvl w:val="0"/>
          <w:numId w:val="21"/>
        </w:numPr>
        <w:spacing w:after="240"/>
        <w:ind w:left="1077" w:hanging="357"/>
      </w:pPr>
      <w:r w:rsidRPr="00032AF1">
        <w:t>aggressive behaviour or severe temper outbursts</w:t>
      </w:r>
    </w:p>
    <w:p w14:paraId="7EE19CD5" w14:textId="77777777" w:rsidR="00054F31" w:rsidRDefault="00F832C7" w:rsidP="006970AF">
      <w:pPr>
        <w:pStyle w:val="ListParagraph"/>
        <w:numPr>
          <w:ilvl w:val="0"/>
          <w:numId w:val="21"/>
        </w:numPr>
        <w:spacing w:after="240"/>
        <w:ind w:left="1077" w:hanging="357"/>
      </w:pPr>
      <w:r w:rsidRPr="00032AF1">
        <w:t>flinching when approached or touched</w:t>
      </w:r>
    </w:p>
    <w:p w14:paraId="0ADB8BCE" w14:textId="77777777" w:rsidR="00054F31" w:rsidRDefault="00F832C7" w:rsidP="006970AF">
      <w:pPr>
        <w:pStyle w:val="ListParagraph"/>
        <w:numPr>
          <w:ilvl w:val="0"/>
          <w:numId w:val="21"/>
        </w:numPr>
        <w:spacing w:after="240"/>
        <w:ind w:left="1077" w:hanging="357"/>
      </w:pPr>
      <w:r w:rsidRPr="00032AF1">
        <w:t>reluctance to get changed, for example wearing long sleeves in hot weather</w:t>
      </w:r>
    </w:p>
    <w:p w14:paraId="180AE758" w14:textId="77777777" w:rsidR="00054F31" w:rsidRDefault="00F832C7" w:rsidP="006970AF">
      <w:pPr>
        <w:pStyle w:val="ListParagraph"/>
        <w:numPr>
          <w:ilvl w:val="0"/>
          <w:numId w:val="21"/>
        </w:numPr>
        <w:spacing w:after="240"/>
        <w:ind w:left="1077" w:hanging="357"/>
      </w:pPr>
      <w:r w:rsidRPr="00032AF1">
        <w:t>depression / low mood and / or anxiety or withdrawn behaviour</w:t>
      </w:r>
    </w:p>
    <w:p w14:paraId="6B670F40" w14:textId="2D66CF64" w:rsidR="006B0C0D" w:rsidRPr="003F098D" w:rsidRDefault="00F832C7" w:rsidP="006B0C0D">
      <w:pPr>
        <w:pStyle w:val="ListParagraph"/>
        <w:numPr>
          <w:ilvl w:val="0"/>
          <w:numId w:val="21"/>
        </w:numPr>
        <w:spacing w:after="240"/>
        <w:ind w:left="1077" w:hanging="357"/>
      </w:pPr>
      <w:r w:rsidRPr="00032AF1">
        <w:t>running away from home</w:t>
      </w:r>
    </w:p>
    <w:p w14:paraId="41BA710F" w14:textId="1C9B55DC" w:rsidR="00F832C7" w:rsidRPr="002C5808" w:rsidRDefault="00F832C7" w:rsidP="00054F31">
      <w:pPr>
        <w:pStyle w:val="Heading4"/>
        <w:numPr>
          <w:ilvl w:val="0"/>
          <w:numId w:val="18"/>
        </w:numPr>
        <w:tabs>
          <w:tab w:val="left" w:pos="829"/>
        </w:tabs>
        <w:spacing w:line="360" w:lineRule="auto"/>
        <w:rPr>
          <w:rFonts w:asciiTheme="minorHAnsi" w:hAnsiTheme="minorHAnsi" w:cstheme="minorHAnsi"/>
          <w:sz w:val="24"/>
          <w:szCs w:val="24"/>
        </w:rPr>
      </w:pPr>
      <w:bookmarkStart w:id="3" w:name="_bookmark36"/>
      <w:bookmarkEnd w:id="3"/>
      <w:r w:rsidRPr="002C5808">
        <w:rPr>
          <w:rFonts w:asciiTheme="minorHAnsi" w:hAnsiTheme="minorHAnsi" w:cstheme="minorHAnsi"/>
          <w:sz w:val="24"/>
          <w:szCs w:val="24"/>
        </w:rPr>
        <w:t>Emotional/Psychological</w:t>
      </w:r>
      <w:r w:rsidRPr="002C5808">
        <w:rPr>
          <w:rFonts w:asciiTheme="minorHAnsi" w:hAnsiTheme="minorHAnsi" w:cstheme="minorHAnsi"/>
          <w:spacing w:val="-14"/>
          <w:sz w:val="24"/>
          <w:szCs w:val="24"/>
        </w:rPr>
        <w:t xml:space="preserve"> </w:t>
      </w:r>
      <w:r w:rsidRPr="002C5808">
        <w:rPr>
          <w:rFonts w:asciiTheme="minorHAnsi" w:hAnsiTheme="minorHAnsi" w:cstheme="minorHAnsi"/>
          <w:spacing w:val="-2"/>
          <w:sz w:val="24"/>
          <w:szCs w:val="24"/>
        </w:rPr>
        <w:t>Abuse</w:t>
      </w:r>
    </w:p>
    <w:p w14:paraId="5B2D2411" w14:textId="3EE358B9" w:rsidR="00F832C7" w:rsidRPr="00054F31" w:rsidRDefault="00F832C7" w:rsidP="00AE5E8E">
      <w:pPr>
        <w:ind w:left="517"/>
      </w:pPr>
      <w:r w:rsidRPr="00054F31">
        <w:t>Emotional abuse is the persistent emotional maltreatment of a child such as to cause severe and persistent negative impact on the child’s emotional development. It may involve conveying to a child that they are worthless or unloved, inadequate etc. It may include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bookmarkStart w:id="4" w:name="_bookmark37"/>
      <w:bookmarkEnd w:id="4"/>
    </w:p>
    <w:p w14:paraId="23420543" w14:textId="5924285C" w:rsidR="00F832C7" w:rsidRPr="00054F31" w:rsidRDefault="00F832C7" w:rsidP="00025664">
      <w:pPr>
        <w:spacing w:after="80"/>
        <w:ind w:left="720"/>
        <w:rPr>
          <w:b/>
          <w:bCs/>
        </w:rPr>
      </w:pPr>
      <w:r w:rsidRPr="00054F31">
        <w:rPr>
          <w:b/>
          <w:bCs/>
        </w:rPr>
        <w:t>Physical signs of emotional abuse (non-comprehensive):</w:t>
      </w:r>
    </w:p>
    <w:p w14:paraId="1DBB06B8" w14:textId="77777777" w:rsidR="00054F31" w:rsidRDefault="00F832C7" w:rsidP="00054F31">
      <w:pPr>
        <w:pStyle w:val="ListParagraph"/>
        <w:numPr>
          <w:ilvl w:val="0"/>
          <w:numId w:val="22"/>
        </w:numPr>
      </w:pPr>
      <w:r w:rsidRPr="00054F31">
        <w:t>a failure to thrive or grow, particularly and/or, if the child puts on weight within other</w:t>
      </w:r>
    </w:p>
    <w:p w14:paraId="603807DD" w14:textId="77777777" w:rsidR="00054F31" w:rsidRDefault="00F832C7" w:rsidP="00054F31">
      <w:pPr>
        <w:pStyle w:val="ListParagraph"/>
        <w:numPr>
          <w:ilvl w:val="0"/>
          <w:numId w:val="22"/>
        </w:numPr>
      </w:pPr>
      <w:proofErr w:type="gramStart"/>
      <w:r w:rsidRPr="00054F31">
        <w:t>circumstances;</w:t>
      </w:r>
      <w:proofErr w:type="gramEnd"/>
      <w:r w:rsidRPr="00054F31">
        <w:t xml:space="preserve"> for example, during breaks away from home or away from their parent’s care</w:t>
      </w:r>
    </w:p>
    <w:p w14:paraId="6503387D" w14:textId="77777777" w:rsidR="00054F31" w:rsidRDefault="00F832C7" w:rsidP="00054F31">
      <w:pPr>
        <w:pStyle w:val="ListParagraph"/>
        <w:numPr>
          <w:ilvl w:val="0"/>
          <w:numId w:val="22"/>
        </w:numPr>
      </w:pPr>
      <w:r w:rsidRPr="00054F31">
        <w:t>sudden speech disorders</w:t>
      </w:r>
    </w:p>
    <w:p w14:paraId="212F2F30" w14:textId="77777777" w:rsidR="00054F31" w:rsidRDefault="00F832C7" w:rsidP="00054F31">
      <w:pPr>
        <w:pStyle w:val="ListParagraph"/>
        <w:numPr>
          <w:ilvl w:val="0"/>
          <w:numId w:val="22"/>
        </w:numPr>
      </w:pPr>
      <w:r w:rsidRPr="00054F31">
        <w:t>development delay either in terms of physical or emotional progress</w:t>
      </w:r>
      <w:bookmarkStart w:id="5" w:name="_bookmark38"/>
      <w:bookmarkEnd w:id="5"/>
    </w:p>
    <w:p w14:paraId="67C20A29" w14:textId="75E9B0C3" w:rsidR="00F832C7" w:rsidRPr="00054F31" w:rsidRDefault="00F832C7" w:rsidP="00025664">
      <w:pPr>
        <w:spacing w:after="80"/>
        <w:ind w:left="720"/>
        <w:rPr>
          <w:b/>
          <w:bCs/>
        </w:rPr>
      </w:pPr>
      <w:r w:rsidRPr="00054F31">
        <w:rPr>
          <w:b/>
          <w:bCs/>
        </w:rPr>
        <w:t>Changes in behaviour which may indicate emotional abuse (non-comprehensive):</w:t>
      </w:r>
    </w:p>
    <w:p w14:paraId="5D677D32" w14:textId="77777777" w:rsidR="00054F31" w:rsidRDefault="00F832C7" w:rsidP="00054F31">
      <w:pPr>
        <w:pStyle w:val="ListParagraph"/>
        <w:numPr>
          <w:ilvl w:val="0"/>
          <w:numId w:val="23"/>
        </w:numPr>
      </w:pPr>
      <w:r w:rsidRPr="00054F31">
        <w:t>neurotic behaviour, for example, sulking, hair twisting or rocking</w:t>
      </w:r>
    </w:p>
    <w:p w14:paraId="3B4C687C" w14:textId="77777777" w:rsidR="00054F31" w:rsidRDefault="00F832C7" w:rsidP="00054F31">
      <w:pPr>
        <w:pStyle w:val="ListParagraph"/>
        <w:numPr>
          <w:ilvl w:val="0"/>
          <w:numId w:val="23"/>
        </w:numPr>
      </w:pPr>
      <w:r w:rsidRPr="00054F31">
        <w:t>fear of making mistakes</w:t>
      </w:r>
    </w:p>
    <w:p w14:paraId="3FABAFF6" w14:textId="77777777" w:rsidR="00054F31" w:rsidRDefault="00F832C7" w:rsidP="00054F31">
      <w:pPr>
        <w:pStyle w:val="ListParagraph"/>
        <w:numPr>
          <w:ilvl w:val="0"/>
          <w:numId w:val="23"/>
        </w:numPr>
      </w:pPr>
      <w:r w:rsidRPr="00054F31">
        <w:t>self-harm</w:t>
      </w:r>
    </w:p>
    <w:p w14:paraId="343A3DE6" w14:textId="67B1E758" w:rsidR="00F832C7" w:rsidRPr="0068290D" w:rsidRDefault="00F832C7" w:rsidP="006B0C0D">
      <w:pPr>
        <w:pStyle w:val="ListParagraph"/>
        <w:numPr>
          <w:ilvl w:val="0"/>
          <w:numId w:val="23"/>
        </w:numPr>
        <w:spacing w:after="240"/>
        <w:ind w:left="1077" w:hanging="357"/>
      </w:pPr>
      <w:r w:rsidRPr="00054F31">
        <w:t>fear of parent being approached regarding their behaviour</w:t>
      </w:r>
    </w:p>
    <w:p w14:paraId="39655F1F" w14:textId="758FD29A" w:rsidR="00F832C7" w:rsidRPr="002C5808" w:rsidRDefault="00F832C7" w:rsidP="00025664">
      <w:pPr>
        <w:pStyle w:val="Heading4"/>
        <w:numPr>
          <w:ilvl w:val="0"/>
          <w:numId w:val="18"/>
        </w:numPr>
        <w:tabs>
          <w:tab w:val="left" w:pos="831"/>
        </w:tabs>
        <w:spacing w:line="360" w:lineRule="auto"/>
        <w:rPr>
          <w:rFonts w:asciiTheme="minorHAnsi" w:hAnsiTheme="minorHAnsi" w:cstheme="minorHAnsi"/>
          <w:sz w:val="24"/>
          <w:szCs w:val="24"/>
        </w:rPr>
      </w:pPr>
      <w:bookmarkStart w:id="6" w:name="_bookmark39"/>
      <w:bookmarkEnd w:id="6"/>
      <w:r w:rsidRPr="002C5808">
        <w:rPr>
          <w:rFonts w:asciiTheme="minorHAnsi" w:hAnsiTheme="minorHAnsi" w:cstheme="minorHAnsi"/>
          <w:sz w:val="24"/>
          <w:szCs w:val="24"/>
        </w:rPr>
        <w:t>Sexual</w:t>
      </w:r>
      <w:r w:rsidRPr="002C5808">
        <w:rPr>
          <w:rFonts w:asciiTheme="minorHAnsi" w:hAnsiTheme="minorHAnsi" w:cstheme="minorHAnsi"/>
          <w:spacing w:val="-13"/>
          <w:sz w:val="24"/>
          <w:szCs w:val="24"/>
        </w:rPr>
        <w:t xml:space="preserve"> </w:t>
      </w:r>
      <w:r w:rsidRPr="002C5808">
        <w:rPr>
          <w:rFonts w:asciiTheme="minorHAnsi" w:hAnsiTheme="minorHAnsi" w:cstheme="minorHAnsi"/>
          <w:spacing w:val="-2"/>
          <w:sz w:val="24"/>
          <w:szCs w:val="24"/>
        </w:rPr>
        <w:t>Abuse</w:t>
      </w:r>
    </w:p>
    <w:p w14:paraId="501AA6F9" w14:textId="5C485B2A" w:rsidR="00F832C7" w:rsidRPr="00025664" w:rsidRDefault="00F832C7" w:rsidP="00025664">
      <w:pPr>
        <w:ind w:left="517"/>
      </w:pPr>
      <w:r w:rsidRPr="00025664">
        <w:t xml:space="preserve">Sexual abuse involves forcing, grooming or enticing a child to take part in sexual activities, not necessarily involving a high level of violence, whether the child is aware of what is happening. The activities may involve physical contact, including assault by penetration (for example, rape, digital/object penetration or oral sex) or non-penetrative acts such as masturbation, kissing, rubbing and touching outside of clothing. This may also include noncontact activities, such as involving children in looking at, or in the production of sexual images, watching sexual activities, encouraging children to behave in sexually inappropriate ways, or </w:t>
      </w:r>
      <w:r w:rsidRPr="00025664">
        <w:lastRenderedPageBreak/>
        <w:t>grooming a child in preparation for abuse (including via the internet). Sexual abuse is not solely perpetrated by adult males. Women can also commit acts of sexual abuse, as can other children.</w:t>
      </w:r>
    </w:p>
    <w:p w14:paraId="29847DC5" w14:textId="77777777" w:rsidR="00F832C7" w:rsidRPr="00025664" w:rsidRDefault="00F832C7" w:rsidP="00025664">
      <w:pPr>
        <w:spacing w:after="80"/>
        <w:ind w:left="720"/>
        <w:rPr>
          <w:b/>
          <w:bCs/>
        </w:rPr>
      </w:pPr>
      <w:bookmarkStart w:id="7" w:name="_bookmark40"/>
      <w:bookmarkEnd w:id="7"/>
      <w:r w:rsidRPr="00025664">
        <w:rPr>
          <w:b/>
          <w:bCs/>
        </w:rPr>
        <w:t>Physical signs of sexual abuse (non-comprehensive):</w:t>
      </w:r>
    </w:p>
    <w:p w14:paraId="0441A8DC" w14:textId="77777777" w:rsidR="00025664" w:rsidRDefault="00F832C7" w:rsidP="00025664">
      <w:pPr>
        <w:pStyle w:val="ListParagraph"/>
        <w:numPr>
          <w:ilvl w:val="0"/>
          <w:numId w:val="24"/>
        </w:numPr>
      </w:pPr>
      <w:r w:rsidRPr="00025664">
        <w:t>pain or itching in the genital/anal areas</w:t>
      </w:r>
    </w:p>
    <w:p w14:paraId="107771AC" w14:textId="77777777" w:rsidR="00025664" w:rsidRDefault="00F832C7" w:rsidP="00025664">
      <w:pPr>
        <w:pStyle w:val="ListParagraph"/>
        <w:numPr>
          <w:ilvl w:val="0"/>
          <w:numId w:val="24"/>
        </w:numPr>
      </w:pPr>
      <w:r w:rsidRPr="00025664">
        <w:t>bruising or bleeding near the genital/anal areas</w:t>
      </w:r>
    </w:p>
    <w:p w14:paraId="27C14ED5" w14:textId="77777777" w:rsidR="00025664" w:rsidRDefault="00F832C7" w:rsidP="00025664">
      <w:pPr>
        <w:pStyle w:val="ListParagraph"/>
        <w:numPr>
          <w:ilvl w:val="0"/>
          <w:numId w:val="24"/>
        </w:numPr>
      </w:pPr>
      <w:r w:rsidRPr="00025664">
        <w:t>sexually transmitted disease</w:t>
      </w:r>
    </w:p>
    <w:p w14:paraId="37112CC8" w14:textId="77777777" w:rsidR="00025664" w:rsidRDefault="00F832C7" w:rsidP="00025664">
      <w:pPr>
        <w:pStyle w:val="ListParagraph"/>
        <w:numPr>
          <w:ilvl w:val="0"/>
          <w:numId w:val="24"/>
        </w:numPr>
      </w:pPr>
      <w:r w:rsidRPr="00025664">
        <w:t>vaginal discharge or infection</w:t>
      </w:r>
    </w:p>
    <w:p w14:paraId="52158A50" w14:textId="77777777" w:rsidR="00025664" w:rsidRDefault="00F832C7" w:rsidP="00025664">
      <w:pPr>
        <w:pStyle w:val="ListParagraph"/>
        <w:numPr>
          <w:ilvl w:val="0"/>
          <w:numId w:val="24"/>
        </w:numPr>
      </w:pPr>
      <w:r w:rsidRPr="00025664">
        <w:t>stomach pains</w:t>
      </w:r>
    </w:p>
    <w:p w14:paraId="40E5050E" w14:textId="77777777" w:rsidR="00025664" w:rsidRDefault="00F832C7" w:rsidP="00025664">
      <w:pPr>
        <w:pStyle w:val="ListParagraph"/>
        <w:numPr>
          <w:ilvl w:val="0"/>
          <w:numId w:val="24"/>
        </w:numPr>
      </w:pPr>
      <w:r w:rsidRPr="00025664">
        <w:t>discomfort when walking or sitting down</w:t>
      </w:r>
    </w:p>
    <w:p w14:paraId="0EF0EF38" w14:textId="7374A0EF" w:rsidR="00F832C7" w:rsidRPr="00025664" w:rsidRDefault="00F832C7" w:rsidP="00025664">
      <w:pPr>
        <w:pStyle w:val="ListParagraph"/>
        <w:numPr>
          <w:ilvl w:val="0"/>
          <w:numId w:val="24"/>
        </w:numPr>
      </w:pPr>
      <w:r w:rsidRPr="00025664">
        <w:t>pregnancy or miscarriage</w:t>
      </w:r>
    </w:p>
    <w:p w14:paraId="4C15FDDA" w14:textId="77777777" w:rsidR="00F832C7" w:rsidRPr="00025664" w:rsidRDefault="00F832C7" w:rsidP="00025664">
      <w:pPr>
        <w:spacing w:after="80"/>
        <w:ind w:left="720"/>
        <w:rPr>
          <w:b/>
          <w:bCs/>
        </w:rPr>
      </w:pPr>
      <w:bookmarkStart w:id="8" w:name="_bookmark41"/>
      <w:bookmarkEnd w:id="8"/>
      <w:r w:rsidRPr="00025664">
        <w:rPr>
          <w:b/>
          <w:bCs/>
        </w:rPr>
        <w:t>Changes in behaviour which may indicate sexual abuse (non-comprehensive):</w:t>
      </w:r>
    </w:p>
    <w:p w14:paraId="45609DE8" w14:textId="77777777" w:rsidR="00025664" w:rsidRDefault="00F832C7" w:rsidP="00025664">
      <w:pPr>
        <w:pStyle w:val="ListParagraph"/>
        <w:numPr>
          <w:ilvl w:val="0"/>
          <w:numId w:val="25"/>
        </w:numPr>
      </w:pPr>
      <w:r w:rsidRPr="00025664">
        <w:t>sudden or unexplained changes in behaviour for example becoming aggressive or withdrawn</w:t>
      </w:r>
    </w:p>
    <w:p w14:paraId="4694DA9C" w14:textId="77777777" w:rsidR="00025664" w:rsidRDefault="00F832C7" w:rsidP="00025664">
      <w:pPr>
        <w:pStyle w:val="ListParagraph"/>
        <w:numPr>
          <w:ilvl w:val="0"/>
          <w:numId w:val="25"/>
        </w:numPr>
      </w:pPr>
      <w:r w:rsidRPr="00025664">
        <w:t>fear of being left with a specific person or group of people</w:t>
      </w:r>
    </w:p>
    <w:p w14:paraId="1199D76C" w14:textId="77777777" w:rsidR="00025664" w:rsidRDefault="00F832C7" w:rsidP="00025664">
      <w:pPr>
        <w:pStyle w:val="ListParagraph"/>
        <w:numPr>
          <w:ilvl w:val="0"/>
          <w:numId w:val="25"/>
        </w:numPr>
      </w:pPr>
      <w:r w:rsidRPr="00025664">
        <w:t>having nightmares</w:t>
      </w:r>
    </w:p>
    <w:p w14:paraId="048A104B" w14:textId="77777777" w:rsidR="00025664" w:rsidRDefault="00F832C7" w:rsidP="00025664">
      <w:pPr>
        <w:pStyle w:val="ListParagraph"/>
        <w:numPr>
          <w:ilvl w:val="0"/>
          <w:numId w:val="25"/>
        </w:numPr>
      </w:pPr>
      <w:r w:rsidRPr="00025664">
        <w:t>running away from home</w:t>
      </w:r>
    </w:p>
    <w:p w14:paraId="7F12A310" w14:textId="77777777" w:rsidR="00025664" w:rsidRDefault="00F832C7" w:rsidP="00025664">
      <w:pPr>
        <w:pStyle w:val="ListParagraph"/>
        <w:numPr>
          <w:ilvl w:val="0"/>
          <w:numId w:val="25"/>
        </w:numPr>
      </w:pPr>
      <w:r w:rsidRPr="00025664">
        <w:t>sexual knowledge which is beyond their age or development level, or sexual drawings or language</w:t>
      </w:r>
    </w:p>
    <w:p w14:paraId="109D278B" w14:textId="77777777" w:rsidR="00025664" w:rsidRDefault="00F832C7" w:rsidP="00025664">
      <w:pPr>
        <w:pStyle w:val="ListParagraph"/>
        <w:numPr>
          <w:ilvl w:val="0"/>
          <w:numId w:val="25"/>
        </w:numPr>
      </w:pPr>
      <w:r w:rsidRPr="00025664">
        <w:t>bedwetting</w:t>
      </w:r>
    </w:p>
    <w:p w14:paraId="5B8365E3" w14:textId="77777777" w:rsidR="00025664" w:rsidRDefault="00F832C7" w:rsidP="00025664">
      <w:pPr>
        <w:pStyle w:val="ListParagraph"/>
        <w:numPr>
          <w:ilvl w:val="0"/>
          <w:numId w:val="25"/>
        </w:numPr>
      </w:pPr>
      <w:r w:rsidRPr="00025664">
        <w:t>eating problems such as overeating or anorexia</w:t>
      </w:r>
    </w:p>
    <w:p w14:paraId="0D6AF229" w14:textId="77777777" w:rsidR="00025664" w:rsidRDefault="00F832C7" w:rsidP="00025664">
      <w:pPr>
        <w:pStyle w:val="ListParagraph"/>
        <w:numPr>
          <w:ilvl w:val="0"/>
          <w:numId w:val="25"/>
        </w:numPr>
      </w:pPr>
      <w:r w:rsidRPr="00025664">
        <w:t>self-harm or mutilation sometimes leading to suicide ideation/attempts</w:t>
      </w:r>
    </w:p>
    <w:p w14:paraId="02F4E936" w14:textId="77777777" w:rsidR="00025664" w:rsidRDefault="00F832C7" w:rsidP="00025664">
      <w:pPr>
        <w:pStyle w:val="ListParagraph"/>
        <w:numPr>
          <w:ilvl w:val="0"/>
          <w:numId w:val="25"/>
        </w:numPr>
      </w:pPr>
      <w:r w:rsidRPr="00025664">
        <w:t>saying they have ‘secrets’ they cannot tell anyone about</w:t>
      </w:r>
    </w:p>
    <w:p w14:paraId="63013C90" w14:textId="77777777" w:rsidR="00025664" w:rsidRDefault="00F832C7" w:rsidP="00025664">
      <w:pPr>
        <w:pStyle w:val="ListParagraph"/>
        <w:numPr>
          <w:ilvl w:val="0"/>
          <w:numId w:val="25"/>
        </w:numPr>
      </w:pPr>
      <w:r w:rsidRPr="00025664">
        <w:t>substance or drug abuse</w:t>
      </w:r>
    </w:p>
    <w:p w14:paraId="6EE5C248" w14:textId="77777777" w:rsidR="00025664" w:rsidRDefault="00F832C7" w:rsidP="00025664">
      <w:pPr>
        <w:pStyle w:val="ListParagraph"/>
        <w:numPr>
          <w:ilvl w:val="0"/>
          <w:numId w:val="25"/>
        </w:numPr>
      </w:pPr>
      <w:r w:rsidRPr="00025664">
        <w:t>suddenly having unexplained sources of money</w:t>
      </w:r>
    </w:p>
    <w:p w14:paraId="5A43AA3F" w14:textId="77777777" w:rsidR="00025664" w:rsidRDefault="00F832C7" w:rsidP="00025664">
      <w:pPr>
        <w:pStyle w:val="ListParagraph"/>
        <w:numPr>
          <w:ilvl w:val="0"/>
          <w:numId w:val="25"/>
        </w:numPr>
      </w:pPr>
      <w:r w:rsidRPr="00025664">
        <w:t>not allowed to have friends (particularly in adolescence)</w:t>
      </w:r>
    </w:p>
    <w:p w14:paraId="38DB3AA1" w14:textId="4CBEBB2E" w:rsidR="0055358A" w:rsidRPr="0068290D" w:rsidRDefault="00F832C7" w:rsidP="006B0C0D">
      <w:pPr>
        <w:pStyle w:val="ListParagraph"/>
        <w:numPr>
          <w:ilvl w:val="0"/>
          <w:numId w:val="25"/>
        </w:numPr>
        <w:spacing w:after="240"/>
        <w:ind w:left="1077" w:hanging="357"/>
      </w:pPr>
      <w:r w:rsidRPr="00025664">
        <w:t>acting in a sexually explicit way towards adults</w:t>
      </w:r>
    </w:p>
    <w:p w14:paraId="4D64F194" w14:textId="77777777" w:rsidR="0055358A" w:rsidRPr="002C5808" w:rsidRDefault="0055358A" w:rsidP="00025664">
      <w:pPr>
        <w:pStyle w:val="Heading4"/>
        <w:numPr>
          <w:ilvl w:val="0"/>
          <w:numId w:val="18"/>
        </w:numPr>
        <w:tabs>
          <w:tab w:val="left" w:pos="944"/>
        </w:tabs>
        <w:spacing w:line="360" w:lineRule="auto"/>
        <w:rPr>
          <w:rFonts w:asciiTheme="minorHAnsi" w:hAnsiTheme="minorHAnsi" w:cstheme="minorHAnsi"/>
          <w:sz w:val="24"/>
          <w:szCs w:val="24"/>
        </w:rPr>
      </w:pPr>
      <w:r w:rsidRPr="002C5808">
        <w:rPr>
          <w:rFonts w:asciiTheme="minorHAnsi" w:hAnsiTheme="minorHAnsi" w:cstheme="minorHAnsi"/>
          <w:spacing w:val="-2"/>
          <w:sz w:val="24"/>
          <w:szCs w:val="24"/>
        </w:rPr>
        <w:t>Neglect</w:t>
      </w:r>
    </w:p>
    <w:p w14:paraId="2AACF15E" w14:textId="77777777" w:rsidR="00025664" w:rsidRDefault="0055358A" w:rsidP="00025664">
      <w:pPr>
        <w:spacing w:after="80"/>
        <w:ind w:left="516"/>
      </w:pPr>
      <w:r w:rsidRPr="00025664">
        <w:t xml:space="preserve">Neglect is the persistent failure to meet a child’s basic physical and/or psychological needs, likely to result in the serious impairment of the child’s health or development. Neglect may occur during pregnancy </w:t>
      </w:r>
      <w:proofErr w:type="gramStart"/>
      <w:r w:rsidRPr="00025664">
        <w:t>as a result of</w:t>
      </w:r>
      <w:proofErr w:type="gramEnd"/>
      <w:r w:rsidRPr="00025664">
        <w:t xml:space="preserve"> maternal substance abuse. Once a child is born, neglect may involve a parent or carer failing to:</w:t>
      </w:r>
    </w:p>
    <w:p w14:paraId="1C30E457" w14:textId="77777777" w:rsidR="00025664" w:rsidRDefault="0055358A" w:rsidP="00025664">
      <w:pPr>
        <w:pStyle w:val="ListParagraph"/>
        <w:numPr>
          <w:ilvl w:val="0"/>
          <w:numId w:val="26"/>
        </w:numPr>
      </w:pPr>
      <w:r w:rsidRPr="00025664">
        <w:t>provide adequate food, clothing and shelter (including exclusion from home or abandonment)</w:t>
      </w:r>
    </w:p>
    <w:p w14:paraId="7E4B8080" w14:textId="77777777" w:rsidR="00025664" w:rsidRDefault="0055358A" w:rsidP="00025664">
      <w:pPr>
        <w:pStyle w:val="ListParagraph"/>
        <w:numPr>
          <w:ilvl w:val="0"/>
          <w:numId w:val="26"/>
        </w:numPr>
      </w:pPr>
      <w:r w:rsidRPr="00025664">
        <w:t>protect a child from physical and emotional harm or danger</w:t>
      </w:r>
    </w:p>
    <w:p w14:paraId="0A731020" w14:textId="77777777" w:rsidR="00025664" w:rsidRDefault="0055358A" w:rsidP="00025664">
      <w:pPr>
        <w:pStyle w:val="ListParagraph"/>
        <w:numPr>
          <w:ilvl w:val="0"/>
          <w:numId w:val="26"/>
        </w:numPr>
      </w:pPr>
      <w:r w:rsidRPr="00025664">
        <w:t>ensure adequate supervision (including the use of inadequate caregivers) or</w:t>
      </w:r>
    </w:p>
    <w:p w14:paraId="5AC70A26" w14:textId="402C92B7" w:rsidR="003F098D" w:rsidRDefault="0055358A" w:rsidP="003F098D">
      <w:pPr>
        <w:pStyle w:val="ListParagraph"/>
        <w:numPr>
          <w:ilvl w:val="0"/>
          <w:numId w:val="26"/>
        </w:numPr>
      </w:pPr>
      <w:r w:rsidRPr="00025664">
        <w:t>ensure access to appropriate medical care or treatmen</w:t>
      </w:r>
      <w:r w:rsidR="003F098D">
        <w:t>t</w:t>
      </w:r>
    </w:p>
    <w:p w14:paraId="3AA655C9" w14:textId="77777777" w:rsidR="003F098D" w:rsidRPr="000A7719" w:rsidRDefault="003F098D" w:rsidP="000A7719">
      <w:pPr>
        <w:spacing w:after="80"/>
        <w:ind w:left="720"/>
        <w:rPr>
          <w:b/>
          <w:bCs/>
        </w:rPr>
      </w:pPr>
      <w:r w:rsidRPr="000A7719">
        <w:rPr>
          <w:b/>
          <w:bCs/>
        </w:rPr>
        <w:t>Physical signs of neglect (non-comprehensive):</w:t>
      </w:r>
    </w:p>
    <w:p w14:paraId="46787AFB" w14:textId="77777777" w:rsidR="000A7719" w:rsidRDefault="003F098D" w:rsidP="003F098D">
      <w:pPr>
        <w:pStyle w:val="ListParagraph"/>
        <w:numPr>
          <w:ilvl w:val="0"/>
          <w:numId w:val="27"/>
        </w:numPr>
      </w:pPr>
      <w:r w:rsidRPr="003F098D">
        <w:t>constant hunger, sometimes stealing food from other children</w:t>
      </w:r>
    </w:p>
    <w:p w14:paraId="036ECFB6" w14:textId="77777777" w:rsidR="000A7719" w:rsidRDefault="003F098D" w:rsidP="003F098D">
      <w:pPr>
        <w:pStyle w:val="ListParagraph"/>
        <w:numPr>
          <w:ilvl w:val="0"/>
          <w:numId w:val="27"/>
        </w:numPr>
      </w:pPr>
      <w:r w:rsidRPr="003F098D">
        <w:t>regularly dirty or smelly</w:t>
      </w:r>
    </w:p>
    <w:p w14:paraId="5D66B620" w14:textId="77777777" w:rsidR="000A7719" w:rsidRDefault="003F098D" w:rsidP="003F098D">
      <w:pPr>
        <w:pStyle w:val="ListParagraph"/>
        <w:numPr>
          <w:ilvl w:val="0"/>
          <w:numId w:val="27"/>
        </w:numPr>
      </w:pPr>
      <w:r w:rsidRPr="003F098D">
        <w:t>loss of weight or being constantly under weight</w:t>
      </w:r>
    </w:p>
    <w:p w14:paraId="45BCB907" w14:textId="77777777" w:rsidR="000A7719" w:rsidRDefault="003F098D" w:rsidP="003F098D">
      <w:pPr>
        <w:pStyle w:val="ListParagraph"/>
        <w:numPr>
          <w:ilvl w:val="0"/>
          <w:numId w:val="27"/>
        </w:numPr>
      </w:pPr>
      <w:r w:rsidRPr="003F098D">
        <w:t>inappropriate dress for the conditions</w:t>
      </w:r>
    </w:p>
    <w:p w14:paraId="3118C409" w14:textId="211B42A3" w:rsidR="003F098D" w:rsidRPr="003F098D" w:rsidRDefault="003F098D" w:rsidP="003F098D">
      <w:pPr>
        <w:pStyle w:val="ListParagraph"/>
        <w:numPr>
          <w:ilvl w:val="0"/>
          <w:numId w:val="27"/>
        </w:numPr>
      </w:pPr>
      <w:r w:rsidRPr="003F098D">
        <w:t>death</w:t>
      </w:r>
    </w:p>
    <w:p w14:paraId="1E2559B3" w14:textId="77777777" w:rsidR="003F098D" w:rsidRPr="000A7719" w:rsidRDefault="003F098D" w:rsidP="000A7719">
      <w:pPr>
        <w:spacing w:after="80"/>
        <w:ind w:left="720"/>
        <w:rPr>
          <w:b/>
          <w:bCs/>
        </w:rPr>
      </w:pPr>
      <w:bookmarkStart w:id="9" w:name="_bookmark44"/>
      <w:bookmarkEnd w:id="9"/>
      <w:r w:rsidRPr="000A7719">
        <w:rPr>
          <w:b/>
          <w:bCs/>
        </w:rPr>
        <w:t>Changes in behaviour which may indicate neglect (non-comprehensive):</w:t>
      </w:r>
    </w:p>
    <w:p w14:paraId="0EF1707E" w14:textId="77777777" w:rsidR="000A7719" w:rsidRDefault="003F098D" w:rsidP="003F098D">
      <w:pPr>
        <w:pStyle w:val="ListParagraph"/>
        <w:numPr>
          <w:ilvl w:val="0"/>
          <w:numId w:val="28"/>
        </w:numPr>
      </w:pPr>
      <w:r w:rsidRPr="003F098D">
        <w:t>complaining of being tired all the time</w:t>
      </w:r>
    </w:p>
    <w:p w14:paraId="7F44A608" w14:textId="77777777" w:rsidR="000A7719" w:rsidRDefault="003F098D" w:rsidP="003F098D">
      <w:pPr>
        <w:pStyle w:val="ListParagraph"/>
        <w:numPr>
          <w:ilvl w:val="0"/>
          <w:numId w:val="28"/>
        </w:numPr>
      </w:pPr>
      <w:r w:rsidRPr="003F098D">
        <w:t>not requesting medical assistance and/or failing to attend appointments</w:t>
      </w:r>
    </w:p>
    <w:p w14:paraId="5E201152" w14:textId="77777777" w:rsidR="000A7719" w:rsidRDefault="003F098D" w:rsidP="003F098D">
      <w:pPr>
        <w:pStyle w:val="ListParagraph"/>
        <w:numPr>
          <w:ilvl w:val="0"/>
          <w:numId w:val="28"/>
        </w:numPr>
      </w:pPr>
      <w:r w:rsidRPr="003F098D">
        <w:t>having few friends</w:t>
      </w:r>
    </w:p>
    <w:p w14:paraId="752CD152" w14:textId="77777777" w:rsidR="0068290D" w:rsidRDefault="003F098D" w:rsidP="0068290D">
      <w:pPr>
        <w:pStyle w:val="ListParagraph"/>
        <w:numPr>
          <w:ilvl w:val="0"/>
          <w:numId w:val="28"/>
        </w:numPr>
        <w:spacing w:after="80"/>
        <w:ind w:left="1077" w:hanging="357"/>
      </w:pPr>
      <w:r w:rsidRPr="003F098D">
        <w:t>mentioning their being left alone or unsupervised</w:t>
      </w:r>
    </w:p>
    <w:p w14:paraId="681D45D8" w14:textId="5730B65B" w:rsidR="000A7719" w:rsidRPr="0068290D" w:rsidRDefault="003F098D" w:rsidP="006B0C0D">
      <w:pPr>
        <w:spacing w:after="240"/>
        <w:ind w:left="720"/>
      </w:pPr>
      <w:r w:rsidRPr="003F098D">
        <w:t>It may also include neglect of, or unresponsiveness to, a child’s basic emotional needs.</w:t>
      </w:r>
    </w:p>
    <w:p w14:paraId="09F56884" w14:textId="5057EE00" w:rsidR="000A7719" w:rsidRPr="002C5808" w:rsidRDefault="000A7719" w:rsidP="002C5808">
      <w:pPr>
        <w:pStyle w:val="Heading4"/>
        <w:numPr>
          <w:ilvl w:val="0"/>
          <w:numId w:val="18"/>
        </w:numPr>
        <w:tabs>
          <w:tab w:val="left" w:pos="877"/>
        </w:tabs>
        <w:spacing w:line="360" w:lineRule="auto"/>
        <w:rPr>
          <w:rFonts w:asciiTheme="minorHAnsi" w:hAnsiTheme="minorHAnsi" w:cstheme="minorHAnsi"/>
          <w:sz w:val="24"/>
          <w:szCs w:val="24"/>
        </w:rPr>
      </w:pPr>
      <w:bookmarkStart w:id="10" w:name="_bookmark45"/>
      <w:bookmarkEnd w:id="10"/>
      <w:r w:rsidRPr="002C5808">
        <w:rPr>
          <w:rFonts w:asciiTheme="minorHAnsi" w:hAnsiTheme="minorHAnsi" w:cstheme="minorHAnsi"/>
          <w:spacing w:val="-5"/>
          <w:sz w:val="24"/>
          <w:szCs w:val="24"/>
        </w:rPr>
        <w:lastRenderedPageBreak/>
        <w:t>Domestic</w:t>
      </w:r>
      <w:r w:rsidRPr="002C5808">
        <w:rPr>
          <w:rFonts w:asciiTheme="minorHAnsi" w:hAnsiTheme="minorHAnsi" w:cstheme="minorHAnsi"/>
          <w:spacing w:val="-2"/>
          <w:sz w:val="24"/>
          <w:szCs w:val="24"/>
        </w:rPr>
        <w:t xml:space="preserve"> Violence/Abuse</w:t>
      </w:r>
    </w:p>
    <w:p w14:paraId="61C7ABEE" w14:textId="30D1E546" w:rsidR="000A7719" w:rsidRPr="0068290D" w:rsidRDefault="000A7719" w:rsidP="00AE5E8E">
      <w:pPr>
        <w:ind w:left="517"/>
      </w:pPr>
      <w:r w:rsidRPr="00AE5E8E">
        <w:rPr>
          <w:b/>
          <w:bCs/>
        </w:rPr>
        <w:t>Controlling behaviour</w:t>
      </w:r>
      <w:r w:rsidRPr="00AE5E8E">
        <w:t xml:space="preserve"> is a range of acts designed to make a person subordinate and/or dependent by isolating them from sources of support, exploiting their resources and capacities for personal gain, depriving them of the means needed for independence, resistance and escaping and regulating everyday </w:t>
      </w:r>
      <w:r w:rsidRPr="006970AF">
        <w:t>behaviour.</w:t>
      </w:r>
    </w:p>
    <w:p w14:paraId="441BB55C" w14:textId="77777777" w:rsidR="000A7719" w:rsidRPr="0068290D" w:rsidRDefault="000A7719" w:rsidP="00AE5E8E">
      <w:pPr>
        <w:ind w:left="517"/>
      </w:pPr>
      <w:r w:rsidRPr="006970AF">
        <w:rPr>
          <w:b/>
          <w:bCs/>
        </w:rPr>
        <w:t>Coercive behaviour</w:t>
      </w:r>
      <w:r w:rsidRPr="00AE5E8E">
        <w:t xml:space="preserve"> is an act or a pattern of acts of assault, threats, humiliation and intimidation, or other abuse that is used to harm, punish or frighten their victim.</w:t>
      </w:r>
    </w:p>
    <w:p w14:paraId="5ED44CFB" w14:textId="3A05997A" w:rsidR="000A7719" w:rsidRPr="002C5808" w:rsidRDefault="000A7719" w:rsidP="002C5808">
      <w:pPr>
        <w:ind w:left="517"/>
      </w:pPr>
      <w:r w:rsidRPr="00AE5E8E">
        <w:t xml:space="preserve">This definition, which is not a legal definition, includes honour-based violence, female genital </w:t>
      </w:r>
      <w:r w:rsidRPr="006970AF">
        <w:t>mutilation, breast ironing, and forced marriage.</w:t>
      </w:r>
    </w:p>
    <w:p w14:paraId="155E6D50" w14:textId="77777777" w:rsidR="002C5808" w:rsidRDefault="000A7719" w:rsidP="00DF23E8">
      <w:pPr>
        <w:spacing w:after="80"/>
        <w:ind w:left="720"/>
        <w:rPr>
          <w:b/>
          <w:bCs/>
        </w:rPr>
      </w:pPr>
      <w:r w:rsidRPr="002C5808">
        <w:rPr>
          <w:b/>
          <w:bCs/>
        </w:rPr>
        <w:t>Behaviours associated with a coercive or controlling relationship include:</w:t>
      </w:r>
    </w:p>
    <w:p w14:paraId="055192FA" w14:textId="77777777" w:rsidR="002C5808" w:rsidRPr="002C5808" w:rsidRDefault="000A7719" w:rsidP="002C5808">
      <w:pPr>
        <w:pStyle w:val="ListParagraph"/>
        <w:numPr>
          <w:ilvl w:val="0"/>
          <w:numId w:val="29"/>
        </w:numPr>
        <w:ind w:left="1080"/>
        <w:rPr>
          <w:b/>
          <w:bCs/>
        </w:rPr>
      </w:pPr>
      <w:r w:rsidRPr="002C5808">
        <w:t>isolating a person from their friends and family</w:t>
      </w:r>
    </w:p>
    <w:p w14:paraId="06C4DC36" w14:textId="77777777" w:rsidR="002C5808" w:rsidRPr="002C5808" w:rsidRDefault="000A7719" w:rsidP="002C5808">
      <w:pPr>
        <w:pStyle w:val="ListParagraph"/>
        <w:numPr>
          <w:ilvl w:val="0"/>
          <w:numId w:val="29"/>
        </w:numPr>
        <w:ind w:left="1080"/>
        <w:rPr>
          <w:b/>
          <w:bCs/>
        </w:rPr>
      </w:pPr>
      <w:r w:rsidRPr="002C5808">
        <w:t>depriving them of their basic needs and taking control of everyday life (e.g. where a person can go, who they can spend time with, where they can work, travel)</w:t>
      </w:r>
    </w:p>
    <w:p w14:paraId="47538259" w14:textId="77777777" w:rsidR="002C5808" w:rsidRPr="002C5808" w:rsidRDefault="000A7719" w:rsidP="002C5808">
      <w:pPr>
        <w:pStyle w:val="ListParagraph"/>
        <w:numPr>
          <w:ilvl w:val="0"/>
          <w:numId w:val="29"/>
        </w:numPr>
        <w:ind w:left="1080"/>
        <w:rPr>
          <w:b/>
          <w:bCs/>
        </w:rPr>
      </w:pPr>
      <w:r w:rsidRPr="002C5808">
        <w:t>repeatedly putting a person down, e.g. telling them that they are worthless</w:t>
      </w:r>
    </w:p>
    <w:p w14:paraId="2DA82E04" w14:textId="77777777" w:rsidR="002C5808" w:rsidRPr="002C5808" w:rsidRDefault="000A7719" w:rsidP="002C5808">
      <w:pPr>
        <w:pStyle w:val="ListParagraph"/>
        <w:numPr>
          <w:ilvl w:val="0"/>
          <w:numId w:val="29"/>
        </w:numPr>
        <w:ind w:left="1080"/>
        <w:rPr>
          <w:b/>
          <w:bCs/>
        </w:rPr>
      </w:pPr>
      <w:r w:rsidRPr="002C5808">
        <w:t>enforcing rules and activity which humiliate, degrade or dehumanise the victim</w:t>
      </w:r>
    </w:p>
    <w:p w14:paraId="72538E4E" w14:textId="77777777" w:rsidR="002C5808" w:rsidRPr="002C5808" w:rsidRDefault="000A7719" w:rsidP="002C5808">
      <w:pPr>
        <w:pStyle w:val="ListParagraph"/>
        <w:numPr>
          <w:ilvl w:val="0"/>
          <w:numId w:val="29"/>
        </w:numPr>
        <w:ind w:left="1080"/>
        <w:rPr>
          <w:b/>
          <w:bCs/>
        </w:rPr>
      </w:pPr>
      <w:r w:rsidRPr="002C5808">
        <w:t>monitoring a person via online communication tools or using spyware</w:t>
      </w:r>
    </w:p>
    <w:p w14:paraId="46AD0D8A" w14:textId="77777777" w:rsidR="002C5808" w:rsidRPr="002C5808" w:rsidRDefault="000A7719" w:rsidP="002C5808">
      <w:pPr>
        <w:pStyle w:val="ListParagraph"/>
        <w:numPr>
          <w:ilvl w:val="0"/>
          <w:numId w:val="29"/>
        </w:numPr>
        <w:ind w:left="1080"/>
        <w:rPr>
          <w:b/>
          <w:bCs/>
        </w:rPr>
      </w:pPr>
      <w:r w:rsidRPr="002C5808">
        <w:t>depriving or restricting access to support services, e.g. GP/medical services</w:t>
      </w:r>
    </w:p>
    <w:p w14:paraId="3654CCCC" w14:textId="77777777" w:rsidR="002C5808" w:rsidRPr="002C5808" w:rsidRDefault="000A7719" w:rsidP="002C5808">
      <w:pPr>
        <w:pStyle w:val="ListParagraph"/>
        <w:numPr>
          <w:ilvl w:val="0"/>
          <w:numId w:val="29"/>
        </w:numPr>
        <w:ind w:left="1080"/>
        <w:rPr>
          <w:b/>
          <w:bCs/>
        </w:rPr>
      </w:pPr>
      <w:r w:rsidRPr="002C5808">
        <w:t>financial abuse including control of finances</w:t>
      </w:r>
    </w:p>
    <w:p w14:paraId="276C8A37" w14:textId="77777777" w:rsidR="002C5808" w:rsidRPr="002C5808" w:rsidRDefault="000A7719" w:rsidP="002C5808">
      <w:pPr>
        <w:pStyle w:val="ListParagraph"/>
        <w:numPr>
          <w:ilvl w:val="0"/>
          <w:numId w:val="29"/>
        </w:numPr>
        <w:ind w:left="1080"/>
        <w:rPr>
          <w:b/>
          <w:bCs/>
        </w:rPr>
      </w:pPr>
      <w:r w:rsidRPr="002C5808">
        <w:t>threats to hurt or kill</w:t>
      </w:r>
    </w:p>
    <w:p w14:paraId="15A7CB35" w14:textId="77777777" w:rsidR="002C5808" w:rsidRPr="002C5808" w:rsidRDefault="000A7719" w:rsidP="002C5808">
      <w:pPr>
        <w:pStyle w:val="ListParagraph"/>
        <w:numPr>
          <w:ilvl w:val="0"/>
          <w:numId w:val="29"/>
        </w:numPr>
        <w:ind w:left="1080"/>
        <w:rPr>
          <w:b/>
          <w:bCs/>
        </w:rPr>
      </w:pPr>
      <w:r w:rsidRPr="002C5808">
        <w:t>threats to a child</w:t>
      </w:r>
    </w:p>
    <w:p w14:paraId="382046E4" w14:textId="77777777" w:rsidR="002C5808" w:rsidRPr="002C5808" w:rsidRDefault="000A7719" w:rsidP="002C5808">
      <w:pPr>
        <w:pStyle w:val="ListParagraph"/>
        <w:numPr>
          <w:ilvl w:val="0"/>
          <w:numId w:val="29"/>
        </w:numPr>
        <w:ind w:left="1080"/>
        <w:rPr>
          <w:b/>
          <w:bCs/>
        </w:rPr>
      </w:pPr>
      <w:r w:rsidRPr="002C5808">
        <w:t>assault</w:t>
      </w:r>
    </w:p>
    <w:p w14:paraId="092D3D0B" w14:textId="77777777" w:rsidR="002C5808" w:rsidRPr="002C5808" w:rsidRDefault="000A7719" w:rsidP="002C5808">
      <w:pPr>
        <w:pStyle w:val="ListParagraph"/>
        <w:numPr>
          <w:ilvl w:val="0"/>
          <w:numId w:val="29"/>
        </w:numPr>
        <w:ind w:left="1080"/>
        <w:rPr>
          <w:b/>
          <w:bCs/>
        </w:rPr>
      </w:pPr>
      <w:r w:rsidRPr="002C5808">
        <w:t>criminal damage (such as destruction of household goods)</w:t>
      </w:r>
    </w:p>
    <w:p w14:paraId="38CA9814" w14:textId="77777777" w:rsidR="002C5808" w:rsidRPr="002C5808" w:rsidRDefault="000A7719" w:rsidP="002C5808">
      <w:pPr>
        <w:pStyle w:val="ListParagraph"/>
        <w:numPr>
          <w:ilvl w:val="0"/>
          <w:numId w:val="29"/>
        </w:numPr>
        <w:spacing w:after="80"/>
        <w:ind w:left="1074" w:hanging="357"/>
        <w:rPr>
          <w:b/>
          <w:bCs/>
        </w:rPr>
      </w:pPr>
      <w:r w:rsidRPr="002C5808">
        <w:t>rape/sexual assault</w:t>
      </w:r>
    </w:p>
    <w:p w14:paraId="67BBD85D" w14:textId="2D321BB7" w:rsidR="000A7719" w:rsidRPr="002C5808" w:rsidRDefault="000A7719" w:rsidP="006B0C0D">
      <w:pPr>
        <w:spacing w:after="240"/>
        <w:ind w:left="720"/>
        <w:rPr>
          <w:b/>
          <w:bCs/>
        </w:rPr>
      </w:pPr>
      <w:r w:rsidRPr="002C5808">
        <w:t>It is important to note that some of the above may constitute criminal offences.</w:t>
      </w:r>
    </w:p>
    <w:p w14:paraId="3936EB71" w14:textId="251B40FD" w:rsidR="000A7719" w:rsidRPr="002C5808" w:rsidRDefault="000A7719" w:rsidP="002C5808">
      <w:pPr>
        <w:pStyle w:val="Heading4"/>
        <w:numPr>
          <w:ilvl w:val="0"/>
          <w:numId w:val="18"/>
        </w:numPr>
        <w:tabs>
          <w:tab w:val="left" w:pos="877"/>
        </w:tabs>
        <w:spacing w:line="360" w:lineRule="auto"/>
        <w:rPr>
          <w:rFonts w:asciiTheme="minorHAnsi" w:hAnsiTheme="minorHAnsi" w:cstheme="minorHAnsi"/>
          <w:sz w:val="24"/>
          <w:szCs w:val="24"/>
        </w:rPr>
      </w:pPr>
      <w:r w:rsidRPr="002C5808">
        <w:rPr>
          <w:rFonts w:asciiTheme="minorHAnsi" w:hAnsiTheme="minorHAnsi" w:cstheme="minorHAnsi"/>
          <w:spacing w:val="-2"/>
          <w:sz w:val="24"/>
          <w:szCs w:val="24"/>
        </w:rPr>
        <w:t>Female</w:t>
      </w:r>
      <w:r w:rsidRPr="002C5808">
        <w:rPr>
          <w:rFonts w:asciiTheme="minorHAnsi" w:hAnsiTheme="minorHAnsi" w:cstheme="minorHAnsi"/>
          <w:spacing w:val="-8"/>
          <w:sz w:val="24"/>
          <w:szCs w:val="24"/>
        </w:rPr>
        <w:t xml:space="preserve"> </w:t>
      </w:r>
      <w:r w:rsidRPr="002C5808">
        <w:rPr>
          <w:rFonts w:asciiTheme="minorHAnsi" w:hAnsiTheme="minorHAnsi" w:cstheme="minorHAnsi"/>
          <w:spacing w:val="-2"/>
          <w:sz w:val="24"/>
          <w:szCs w:val="24"/>
        </w:rPr>
        <w:t>Genital</w:t>
      </w:r>
      <w:r w:rsidRPr="002C5808">
        <w:rPr>
          <w:rFonts w:asciiTheme="minorHAnsi" w:hAnsiTheme="minorHAnsi" w:cstheme="minorHAnsi"/>
          <w:spacing w:val="-4"/>
          <w:sz w:val="24"/>
          <w:szCs w:val="24"/>
        </w:rPr>
        <w:t xml:space="preserve"> </w:t>
      </w:r>
      <w:r w:rsidRPr="002C5808">
        <w:rPr>
          <w:rFonts w:asciiTheme="minorHAnsi" w:hAnsiTheme="minorHAnsi" w:cstheme="minorHAnsi"/>
          <w:spacing w:val="-2"/>
          <w:sz w:val="24"/>
          <w:szCs w:val="24"/>
        </w:rPr>
        <w:t>Mutilation</w:t>
      </w:r>
      <w:r w:rsidRPr="002C5808">
        <w:rPr>
          <w:rFonts w:asciiTheme="minorHAnsi" w:hAnsiTheme="minorHAnsi" w:cstheme="minorHAnsi"/>
          <w:spacing w:val="-6"/>
          <w:sz w:val="24"/>
          <w:szCs w:val="24"/>
        </w:rPr>
        <w:t xml:space="preserve"> </w:t>
      </w:r>
      <w:r w:rsidRPr="002C5808">
        <w:rPr>
          <w:rFonts w:asciiTheme="minorHAnsi" w:hAnsiTheme="minorHAnsi" w:cstheme="minorHAnsi"/>
          <w:spacing w:val="-2"/>
          <w:sz w:val="24"/>
          <w:szCs w:val="24"/>
        </w:rPr>
        <w:t>(FGM)</w:t>
      </w:r>
      <w:r w:rsidRPr="002C5808">
        <w:rPr>
          <w:rFonts w:asciiTheme="minorHAnsi" w:hAnsiTheme="minorHAnsi" w:cstheme="minorHAnsi"/>
          <w:spacing w:val="-6"/>
          <w:sz w:val="24"/>
          <w:szCs w:val="24"/>
        </w:rPr>
        <w:t xml:space="preserve"> </w:t>
      </w:r>
      <w:r w:rsidRPr="002C5808">
        <w:rPr>
          <w:rFonts w:asciiTheme="minorHAnsi" w:hAnsiTheme="minorHAnsi" w:cstheme="minorHAnsi"/>
          <w:spacing w:val="-2"/>
          <w:sz w:val="24"/>
          <w:szCs w:val="24"/>
        </w:rPr>
        <w:t>or</w:t>
      </w:r>
      <w:r w:rsidRPr="002C5808">
        <w:rPr>
          <w:rFonts w:asciiTheme="minorHAnsi" w:hAnsiTheme="minorHAnsi" w:cstheme="minorHAnsi"/>
          <w:spacing w:val="-6"/>
          <w:sz w:val="24"/>
          <w:szCs w:val="24"/>
        </w:rPr>
        <w:t xml:space="preserve"> </w:t>
      </w:r>
      <w:r w:rsidRPr="002C5808">
        <w:rPr>
          <w:rFonts w:asciiTheme="minorHAnsi" w:hAnsiTheme="minorHAnsi" w:cstheme="minorHAnsi"/>
          <w:spacing w:val="-2"/>
          <w:sz w:val="24"/>
          <w:szCs w:val="24"/>
        </w:rPr>
        <w:t>sometimes</w:t>
      </w:r>
      <w:r w:rsidRPr="002C5808">
        <w:rPr>
          <w:rFonts w:asciiTheme="minorHAnsi" w:hAnsiTheme="minorHAnsi" w:cstheme="minorHAnsi"/>
          <w:spacing w:val="-7"/>
          <w:sz w:val="24"/>
          <w:szCs w:val="24"/>
        </w:rPr>
        <w:t xml:space="preserve"> </w:t>
      </w:r>
      <w:r w:rsidRPr="002C5808">
        <w:rPr>
          <w:rFonts w:asciiTheme="minorHAnsi" w:hAnsiTheme="minorHAnsi" w:cstheme="minorHAnsi"/>
          <w:spacing w:val="-2"/>
          <w:sz w:val="24"/>
          <w:szCs w:val="24"/>
        </w:rPr>
        <w:t>called</w:t>
      </w:r>
      <w:r w:rsidRPr="002C5808">
        <w:rPr>
          <w:rFonts w:asciiTheme="minorHAnsi" w:hAnsiTheme="minorHAnsi" w:cstheme="minorHAnsi"/>
          <w:spacing w:val="-6"/>
          <w:sz w:val="24"/>
          <w:szCs w:val="24"/>
        </w:rPr>
        <w:t xml:space="preserve"> </w:t>
      </w:r>
      <w:r w:rsidRPr="002C5808">
        <w:rPr>
          <w:rFonts w:asciiTheme="minorHAnsi" w:hAnsiTheme="minorHAnsi" w:cstheme="minorHAnsi"/>
          <w:spacing w:val="-2"/>
          <w:sz w:val="24"/>
          <w:szCs w:val="24"/>
        </w:rPr>
        <w:t>female</w:t>
      </w:r>
      <w:r w:rsidRPr="002C5808">
        <w:rPr>
          <w:rFonts w:asciiTheme="minorHAnsi" w:hAnsiTheme="minorHAnsi" w:cstheme="minorHAnsi"/>
          <w:spacing w:val="-5"/>
          <w:sz w:val="24"/>
          <w:szCs w:val="24"/>
        </w:rPr>
        <w:t xml:space="preserve"> </w:t>
      </w:r>
      <w:r w:rsidRPr="002C5808">
        <w:rPr>
          <w:rFonts w:asciiTheme="minorHAnsi" w:hAnsiTheme="minorHAnsi" w:cstheme="minorHAnsi"/>
          <w:spacing w:val="-2"/>
          <w:sz w:val="24"/>
          <w:szCs w:val="24"/>
        </w:rPr>
        <w:t>circumcision</w:t>
      </w:r>
    </w:p>
    <w:p w14:paraId="2B06A1C1" w14:textId="39BA75FC" w:rsidR="000A7719" w:rsidRPr="002C5808" w:rsidRDefault="000A7719" w:rsidP="006970AF">
      <w:pPr>
        <w:ind w:left="517"/>
      </w:pPr>
      <w:r w:rsidRPr="006970AF">
        <w:t xml:space="preserve">FGM is a collective term for procedures which include the removal of part or all the external female genitalia for cultural or other non-therapeutic reasons. The practice is medically unnecessary, extremely painful and has serious long term health consequences. The procedure is typically performed on girls aged between 4 and 13, and in some cases, it is performed on young women before </w:t>
      </w:r>
      <w:r w:rsidRPr="002C5808">
        <w:t>marriage</w:t>
      </w:r>
      <w:r w:rsidRPr="006970AF">
        <w:t xml:space="preserve"> </w:t>
      </w:r>
      <w:r w:rsidRPr="002C5808">
        <w:t>or</w:t>
      </w:r>
      <w:r w:rsidRPr="006970AF">
        <w:t xml:space="preserve"> </w:t>
      </w:r>
      <w:r w:rsidRPr="002C5808">
        <w:t>pregnancy.</w:t>
      </w:r>
    </w:p>
    <w:p w14:paraId="56E8C997" w14:textId="70B8BA24" w:rsidR="00B71005" w:rsidRPr="002C5808" w:rsidRDefault="000A7719" w:rsidP="006B0C0D">
      <w:pPr>
        <w:spacing w:after="240"/>
        <w:ind w:left="516"/>
      </w:pPr>
      <w:r w:rsidRPr="006970AF">
        <w:t>FGM is a criminal offence in the UK; under the FGM ACT 2003 it is also an offence for UK nationals or permanent UK residents to carry out FGM abroad, or to aid, abet, counsel or procure the carrying out of FGM abroad, even in countries where the practice is legal. As such you have a duty to report ‘known’ cases of FGM in Under 18’s to the police.</w:t>
      </w:r>
    </w:p>
    <w:p w14:paraId="72D9D3EE" w14:textId="77777777" w:rsidR="000A7719" w:rsidRPr="002C5808" w:rsidRDefault="000A7719" w:rsidP="002C5808">
      <w:pPr>
        <w:pStyle w:val="Heading4"/>
        <w:numPr>
          <w:ilvl w:val="0"/>
          <w:numId w:val="18"/>
        </w:numPr>
        <w:tabs>
          <w:tab w:val="left" w:pos="877"/>
        </w:tabs>
        <w:spacing w:before="1" w:line="360" w:lineRule="auto"/>
        <w:rPr>
          <w:rFonts w:asciiTheme="minorHAnsi" w:hAnsiTheme="minorHAnsi" w:cstheme="minorHAnsi"/>
          <w:sz w:val="24"/>
          <w:szCs w:val="24"/>
        </w:rPr>
      </w:pPr>
      <w:r w:rsidRPr="002C5808">
        <w:rPr>
          <w:rFonts w:asciiTheme="minorHAnsi" w:hAnsiTheme="minorHAnsi" w:cstheme="minorHAnsi"/>
          <w:sz w:val="24"/>
          <w:szCs w:val="24"/>
        </w:rPr>
        <w:t>Male</w:t>
      </w:r>
      <w:r w:rsidRPr="002C5808">
        <w:rPr>
          <w:rFonts w:asciiTheme="minorHAnsi" w:hAnsiTheme="minorHAnsi" w:cstheme="minorHAnsi"/>
          <w:spacing w:val="-5"/>
          <w:sz w:val="24"/>
          <w:szCs w:val="24"/>
        </w:rPr>
        <w:t xml:space="preserve"> </w:t>
      </w:r>
      <w:r w:rsidRPr="002C5808">
        <w:rPr>
          <w:rFonts w:asciiTheme="minorHAnsi" w:hAnsiTheme="minorHAnsi" w:cstheme="minorHAnsi"/>
          <w:spacing w:val="-2"/>
          <w:sz w:val="24"/>
          <w:szCs w:val="24"/>
        </w:rPr>
        <w:t>circumcision</w:t>
      </w:r>
    </w:p>
    <w:p w14:paraId="29A44514" w14:textId="77777777" w:rsidR="000A7719" w:rsidRPr="002C5808" w:rsidRDefault="000A7719" w:rsidP="002C5808">
      <w:pPr>
        <w:ind w:left="517"/>
      </w:pPr>
      <w:r w:rsidRPr="002C5808">
        <w:t>Male circumcision is the surgical removal of the foreskin of the penis. The procedure is usually requested for social, cultural or religious reasons (e.g. by families who practice Judaism or Islam). There are also parents who request circumcision for assumed medical benefits.</w:t>
      </w:r>
    </w:p>
    <w:p w14:paraId="1DFACE3C" w14:textId="77777777" w:rsidR="000A7719" w:rsidRPr="002C5808" w:rsidRDefault="000A7719" w:rsidP="002C5808">
      <w:pPr>
        <w:ind w:left="517"/>
      </w:pPr>
      <w:r w:rsidRPr="002C5808">
        <w:t>There is no requirement in law for professionals undertaking male circumcision to be medically trained or to have proven expertise. Traditionally, religious leaders or respected elders may conduct this practice.</w:t>
      </w:r>
    </w:p>
    <w:p w14:paraId="39C68F97" w14:textId="4568BDFB" w:rsidR="000A7719" w:rsidRPr="002C5808" w:rsidRDefault="000A7719" w:rsidP="00C50EEF">
      <w:pPr>
        <w:spacing w:after="80"/>
        <w:ind w:left="517"/>
      </w:pPr>
      <w:r w:rsidRPr="002C5808">
        <w:t xml:space="preserve">Male circumcision may constitute </w:t>
      </w:r>
      <w:r w:rsidRPr="006970AF">
        <w:t>significant harm</w:t>
      </w:r>
      <w:r w:rsidRPr="002C5808">
        <w:t xml:space="preserve"> to a child if the procedure was undertaken in such a way that he:</w:t>
      </w:r>
    </w:p>
    <w:p w14:paraId="4879D48D" w14:textId="4D9446AA" w:rsidR="00DF23E8" w:rsidRDefault="000A7719" w:rsidP="002C5808">
      <w:pPr>
        <w:pStyle w:val="ListParagraph"/>
        <w:numPr>
          <w:ilvl w:val="0"/>
          <w:numId w:val="30"/>
        </w:numPr>
      </w:pPr>
      <w:r w:rsidRPr="002C5808">
        <w:t xml:space="preserve">acquires an infection </w:t>
      </w:r>
      <w:proofErr w:type="gramStart"/>
      <w:r w:rsidRPr="002C5808">
        <w:t>as a result of</w:t>
      </w:r>
      <w:proofErr w:type="gramEnd"/>
      <w:r w:rsidRPr="002C5808">
        <w:t xml:space="preserve"> </w:t>
      </w:r>
      <w:r w:rsidRPr="006970AF">
        <w:t>neglect</w:t>
      </w:r>
    </w:p>
    <w:p w14:paraId="33B2E133" w14:textId="77777777" w:rsidR="00DF23E8" w:rsidRDefault="000A7719" w:rsidP="002C5808">
      <w:pPr>
        <w:pStyle w:val="ListParagraph"/>
        <w:numPr>
          <w:ilvl w:val="0"/>
          <w:numId w:val="30"/>
        </w:numPr>
      </w:pPr>
      <w:r w:rsidRPr="002C5808">
        <w:t>sustains physical functional or cosmetic damage</w:t>
      </w:r>
    </w:p>
    <w:p w14:paraId="238B8285" w14:textId="77777777" w:rsidR="00DF23E8" w:rsidRDefault="000A7719" w:rsidP="002C5808">
      <w:pPr>
        <w:pStyle w:val="ListParagraph"/>
        <w:numPr>
          <w:ilvl w:val="0"/>
          <w:numId w:val="30"/>
        </w:numPr>
      </w:pPr>
      <w:r w:rsidRPr="002C5808">
        <w:lastRenderedPageBreak/>
        <w:t>suffers emotional, physical or sexual harm from the way in which the procedure was carried out</w:t>
      </w:r>
    </w:p>
    <w:p w14:paraId="6CCFA397" w14:textId="420C5623" w:rsidR="00B71005" w:rsidRPr="00DF23E8" w:rsidRDefault="000A7719" w:rsidP="006B0C0D">
      <w:pPr>
        <w:pStyle w:val="ListParagraph"/>
        <w:numPr>
          <w:ilvl w:val="0"/>
          <w:numId w:val="30"/>
        </w:numPr>
        <w:spacing w:after="240"/>
        <w:ind w:left="1077" w:hanging="357"/>
      </w:pPr>
      <w:r w:rsidRPr="002C5808">
        <w:t xml:space="preserve">suffers emotional harm from not having been sufficiently informed and consulted, or not having his wishes </w:t>
      </w:r>
      <w:proofErr w:type="gramStart"/>
      <w:r w:rsidRPr="002C5808">
        <w:t>taken into account</w:t>
      </w:r>
      <w:proofErr w:type="gramEnd"/>
    </w:p>
    <w:p w14:paraId="3FC3DA9D" w14:textId="77777777" w:rsidR="000A7719" w:rsidRPr="00DF23E8" w:rsidRDefault="000A7719" w:rsidP="00DF23E8">
      <w:pPr>
        <w:pStyle w:val="Heading4"/>
        <w:numPr>
          <w:ilvl w:val="0"/>
          <w:numId w:val="18"/>
        </w:numPr>
        <w:tabs>
          <w:tab w:val="left" w:pos="877"/>
        </w:tabs>
        <w:spacing w:line="360" w:lineRule="auto"/>
        <w:rPr>
          <w:rFonts w:asciiTheme="minorHAnsi" w:hAnsiTheme="minorHAnsi" w:cstheme="minorHAnsi"/>
          <w:sz w:val="24"/>
          <w:szCs w:val="24"/>
        </w:rPr>
      </w:pPr>
      <w:r w:rsidRPr="00DF23E8">
        <w:rPr>
          <w:rFonts w:asciiTheme="minorHAnsi" w:hAnsiTheme="minorHAnsi" w:cstheme="minorHAnsi"/>
          <w:spacing w:val="-5"/>
          <w:sz w:val="24"/>
          <w:szCs w:val="24"/>
        </w:rPr>
        <w:t>Forced</w:t>
      </w:r>
      <w:r w:rsidRPr="00DF23E8">
        <w:rPr>
          <w:rFonts w:asciiTheme="minorHAnsi" w:hAnsiTheme="minorHAnsi" w:cstheme="minorHAnsi"/>
          <w:spacing w:val="-8"/>
          <w:sz w:val="24"/>
          <w:szCs w:val="24"/>
        </w:rPr>
        <w:t xml:space="preserve"> </w:t>
      </w:r>
      <w:r w:rsidRPr="00DF23E8">
        <w:rPr>
          <w:rFonts w:asciiTheme="minorHAnsi" w:hAnsiTheme="minorHAnsi" w:cstheme="minorHAnsi"/>
          <w:spacing w:val="-2"/>
          <w:sz w:val="24"/>
          <w:szCs w:val="24"/>
        </w:rPr>
        <w:t>Marriage</w:t>
      </w:r>
    </w:p>
    <w:p w14:paraId="57A68B01" w14:textId="77777777" w:rsidR="000A7719" w:rsidRPr="00453AB3" w:rsidRDefault="000A7719" w:rsidP="00453AB3">
      <w:pPr>
        <w:spacing w:after="80"/>
        <w:ind w:left="720"/>
        <w:rPr>
          <w:b/>
          <w:bCs/>
        </w:rPr>
      </w:pPr>
      <w:r w:rsidRPr="00453AB3">
        <w:rPr>
          <w:b/>
          <w:bCs/>
        </w:rPr>
        <w:t>Forced marriage is illegal in England and Wales. This includes:</w:t>
      </w:r>
    </w:p>
    <w:p w14:paraId="650CB762" w14:textId="77777777" w:rsidR="00DF23E8" w:rsidRDefault="000A7719" w:rsidP="00DF23E8">
      <w:pPr>
        <w:pStyle w:val="ListParagraph"/>
        <w:numPr>
          <w:ilvl w:val="0"/>
          <w:numId w:val="31"/>
        </w:numPr>
      </w:pPr>
      <w:r w:rsidRPr="00DF23E8">
        <w:t>taking someone overseas to force them to marry (whether the forced marriage takes place)</w:t>
      </w:r>
    </w:p>
    <w:p w14:paraId="58BCFD34" w14:textId="6DB3901D" w:rsidR="000A7719" w:rsidRPr="00DF23E8" w:rsidRDefault="000A7719" w:rsidP="00DF23E8">
      <w:pPr>
        <w:pStyle w:val="ListParagraph"/>
        <w:numPr>
          <w:ilvl w:val="0"/>
          <w:numId w:val="31"/>
        </w:numPr>
      </w:pPr>
      <w:r w:rsidRPr="00DF23E8">
        <w:t>marrying someone who lacks the mental capacity to consent to the marriage (whether they’re</w:t>
      </w:r>
      <w:r w:rsidR="00DF23E8">
        <w:t xml:space="preserve"> </w:t>
      </w:r>
      <w:r w:rsidRPr="00DF23E8">
        <w:t>pressured to or not)</w:t>
      </w:r>
    </w:p>
    <w:p w14:paraId="787F6CDA" w14:textId="76FF6225" w:rsidR="000A7719" w:rsidRPr="00DF23E8" w:rsidRDefault="000A7719" w:rsidP="00C50EEF">
      <w:pPr>
        <w:ind w:left="516"/>
      </w:pPr>
      <w:r w:rsidRPr="00DF23E8">
        <w:t xml:space="preserve">Forced marriages of children may involve non-consensual and / or underage sex, emotional and possibly physical abuse and should be regarded as a Child Protection matter and referred to Children's Social Care. Please see Forced marriage - </w:t>
      </w:r>
      <w:r w:rsidRPr="00F431DA">
        <w:t xml:space="preserve">GOV.UK </w:t>
      </w:r>
      <w:hyperlink r:id="rId13">
        <w:r w:rsidRPr="00F431DA">
          <w:rPr>
            <w:rStyle w:val="Hyperlink"/>
            <w:color w:val="auto"/>
          </w:rPr>
          <w:t>(www.gov.uk)</w:t>
        </w:r>
      </w:hyperlink>
      <w:r w:rsidRPr="00F431DA">
        <w:t xml:space="preserve"> for more information </w:t>
      </w:r>
      <w:r w:rsidRPr="00DF23E8">
        <w:t>on forced marriage.</w:t>
      </w:r>
    </w:p>
    <w:p w14:paraId="6EE76057" w14:textId="77777777" w:rsidR="00453AB3" w:rsidRDefault="000A7719" w:rsidP="00C50EEF">
      <w:pPr>
        <w:spacing w:after="80"/>
        <w:ind w:left="516"/>
      </w:pPr>
      <w:r w:rsidRPr="00DF23E8">
        <w:t xml:space="preserve">Victims of existing or prospective forced marriages may be fearful of discussing their worries with friends and teachers but may come to your attention due to various behaviours or circumstances consistent with distress. </w:t>
      </w:r>
    </w:p>
    <w:p w14:paraId="4B7FE287" w14:textId="4E7CCF74" w:rsidR="000A7719" w:rsidRPr="00453AB3" w:rsidRDefault="00453AB3" w:rsidP="00453AB3">
      <w:pPr>
        <w:spacing w:after="80"/>
        <w:ind w:left="720"/>
        <w:rPr>
          <w:b/>
          <w:bCs/>
        </w:rPr>
      </w:pPr>
      <w:r w:rsidRPr="00453AB3">
        <w:rPr>
          <w:b/>
          <w:bCs/>
        </w:rPr>
        <w:t>These</w:t>
      </w:r>
      <w:r>
        <w:rPr>
          <w:b/>
          <w:bCs/>
        </w:rPr>
        <w:t xml:space="preserve"> </w:t>
      </w:r>
      <w:r w:rsidR="000A7719" w:rsidRPr="00453AB3">
        <w:rPr>
          <w:b/>
          <w:bCs/>
        </w:rPr>
        <w:t>may include:</w:t>
      </w:r>
    </w:p>
    <w:p w14:paraId="5C233D00" w14:textId="77777777" w:rsidR="00DF23E8" w:rsidRDefault="000A7719" w:rsidP="00DF23E8">
      <w:pPr>
        <w:pStyle w:val="ListParagraph"/>
        <w:numPr>
          <w:ilvl w:val="0"/>
          <w:numId w:val="32"/>
        </w:numPr>
      </w:pPr>
      <w:r w:rsidRPr="00DF23E8">
        <w:t>a family history of siblings being forced to marry or to marry early</w:t>
      </w:r>
    </w:p>
    <w:p w14:paraId="474F28BD" w14:textId="77777777" w:rsidR="00DF23E8" w:rsidRDefault="000A7719" w:rsidP="00DF23E8">
      <w:pPr>
        <w:pStyle w:val="ListParagraph"/>
        <w:numPr>
          <w:ilvl w:val="0"/>
          <w:numId w:val="32"/>
        </w:numPr>
      </w:pPr>
      <w:r w:rsidRPr="00DF23E8">
        <w:t>a sibling who suddenly disappeared or went abroad</w:t>
      </w:r>
    </w:p>
    <w:p w14:paraId="4C58E559" w14:textId="77777777" w:rsidR="00DF23E8" w:rsidRDefault="000A7719" w:rsidP="00DF23E8">
      <w:pPr>
        <w:pStyle w:val="ListParagraph"/>
        <w:numPr>
          <w:ilvl w:val="0"/>
          <w:numId w:val="32"/>
        </w:numPr>
      </w:pPr>
      <w:r w:rsidRPr="00DF23E8">
        <w:t>frequent authorised school absences or truancy from school/lessons</w:t>
      </w:r>
    </w:p>
    <w:p w14:paraId="43FD31DF" w14:textId="77777777" w:rsidR="00DF23E8" w:rsidRDefault="000A7719" w:rsidP="00DF23E8">
      <w:pPr>
        <w:pStyle w:val="ListParagraph"/>
        <w:numPr>
          <w:ilvl w:val="0"/>
          <w:numId w:val="32"/>
        </w:numPr>
      </w:pPr>
      <w:r w:rsidRPr="00DF23E8">
        <w:t>unreasonable restrictions on the child's liberty e.g. accompanied to / from school, not allowed to attend extra-curricular activities</w:t>
      </w:r>
    </w:p>
    <w:p w14:paraId="67D65E69" w14:textId="77777777" w:rsidR="00DF23E8" w:rsidRDefault="000A7719" w:rsidP="00DF23E8">
      <w:pPr>
        <w:pStyle w:val="ListParagraph"/>
        <w:numPr>
          <w:ilvl w:val="0"/>
          <w:numId w:val="32"/>
        </w:numPr>
      </w:pPr>
      <w:r w:rsidRPr="00DF23E8">
        <w:t>depression, self-harming behaviour, eating disorders</w:t>
      </w:r>
    </w:p>
    <w:p w14:paraId="74053B14" w14:textId="55651329" w:rsidR="000A7719" w:rsidRDefault="000A7719" w:rsidP="006B0C0D">
      <w:pPr>
        <w:pStyle w:val="ListParagraph"/>
        <w:numPr>
          <w:ilvl w:val="0"/>
          <w:numId w:val="32"/>
        </w:numPr>
        <w:spacing w:after="240"/>
        <w:ind w:left="1077" w:hanging="357"/>
      </w:pPr>
      <w:r w:rsidRPr="00DF23E8">
        <w:t>reported to have left the country suddenly or on an extended family holiday</w:t>
      </w:r>
    </w:p>
    <w:p w14:paraId="509ECC31" w14:textId="77777777" w:rsidR="002B51AE" w:rsidRDefault="002B51AE" w:rsidP="002B51AE">
      <w:pPr>
        <w:pStyle w:val="ListParagraph"/>
        <w:spacing w:after="240"/>
        <w:ind w:left="1077"/>
      </w:pPr>
    </w:p>
    <w:p w14:paraId="0286C3F6" w14:textId="77777777" w:rsidR="002B51AE" w:rsidRPr="00B71005" w:rsidRDefault="002B51AE" w:rsidP="002B51AE">
      <w:pPr>
        <w:pStyle w:val="ListParagraph"/>
        <w:spacing w:after="240"/>
        <w:ind w:left="1077"/>
      </w:pPr>
    </w:p>
    <w:p w14:paraId="07B85C90" w14:textId="77777777" w:rsidR="000A7719" w:rsidRPr="00DF23E8" w:rsidRDefault="000A7719" w:rsidP="00DF23E8">
      <w:pPr>
        <w:pStyle w:val="Heading4"/>
        <w:numPr>
          <w:ilvl w:val="0"/>
          <w:numId w:val="18"/>
        </w:numPr>
        <w:tabs>
          <w:tab w:val="left" w:pos="877"/>
        </w:tabs>
        <w:spacing w:line="360" w:lineRule="auto"/>
        <w:rPr>
          <w:rFonts w:asciiTheme="minorHAnsi" w:hAnsiTheme="minorHAnsi" w:cstheme="minorHAnsi"/>
          <w:sz w:val="24"/>
          <w:szCs w:val="24"/>
        </w:rPr>
      </w:pPr>
      <w:proofErr w:type="spellStart"/>
      <w:r w:rsidRPr="00DF23E8">
        <w:rPr>
          <w:rFonts w:asciiTheme="minorHAnsi" w:hAnsiTheme="minorHAnsi" w:cstheme="minorHAnsi"/>
          <w:spacing w:val="-4"/>
          <w:sz w:val="24"/>
          <w:szCs w:val="24"/>
        </w:rPr>
        <w:t>Honour</w:t>
      </w:r>
      <w:proofErr w:type="spellEnd"/>
      <w:r w:rsidRPr="00DF23E8">
        <w:rPr>
          <w:rFonts w:asciiTheme="minorHAnsi" w:hAnsiTheme="minorHAnsi" w:cstheme="minorHAnsi"/>
          <w:spacing w:val="-4"/>
          <w:sz w:val="24"/>
          <w:szCs w:val="24"/>
        </w:rPr>
        <w:t xml:space="preserve"> Based</w:t>
      </w:r>
      <w:r w:rsidRPr="00DF23E8">
        <w:rPr>
          <w:rFonts w:asciiTheme="minorHAnsi" w:hAnsiTheme="minorHAnsi" w:cstheme="minorHAnsi"/>
          <w:spacing w:val="-2"/>
          <w:sz w:val="24"/>
          <w:szCs w:val="24"/>
        </w:rPr>
        <w:t xml:space="preserve"> </w:t>
      </w:r>
      <w:r w:rsidRPr="00DF23E8">
        <w:rPr>
          <w:rFonts w:asciiTheme="minorHAnsi" w:hAnsiTheme="minorHAnsi" w:cstheme="minorHAnsi"/>
          <w:spacing w:val="-4"/>
          <w:sz w:val="24"/>
          <w:szCs w:val="24"/>
        </w:rPr>
        <w:t>Violence (HBV)</w:t>
      </w:r>
    </w:p>
    <w:p w14:paraId="5EFD0539" w14:textId="26138FC6" w:rsidR="000A7719" w:rsidRPr="00DF23E8" w:rsidRDefault="000A7719" w:rsidP="00DF23E8">
      <w:pPr>
        <w:ind w:left="517"/>
      </w:pPr>
      <w:r w:rsidRPr="00DF23E8">
        <w:t>Honour based violence is a collection of practices, which are used to control behaviour and exert power within families to protect perceived cultural and religious beliefs and/or honour. Such violence can occur when perpetrators perceive that an individual has shamed the family and/or community by breaking their honour code.</w:t>
      </w:r>
    </w:p>
    <w:p w14:paraId="00E482F8" w14:textId="7DADDAD7" w:rsidR="000A7719" w:rsidRPr="00DF23E8" w:rsidRDefault="000A7719" w:rsidP="00DF23E8">
      <w:pPr>
        <w:ind w:left="517"/>
      </w:pPr>
      <w:r w:rsidRPr="00DF23E8">
        <w:t>It can also be used to describe murders in the name of so-called honour, sometimes called 'honour killings'. These are murders in which predominantly women are killed for perceived immoral behaviour, which is deemed to have breached the honour code of a family or community, causing shame.</w:t>
      </w:r>
    </w:p>
    <w:p w14:paraId="43005265" w14:textId="77777777" w:rsidR="000A7719" w:rsidRPr="00DF23E8" w:rsidRDefault="000A7719" w:rsidP="00DF23E8">
      <w:pPr>
        <w:ind w:left="517"/>
      </w:pPr>
      <w:r w:rsidRPr="00DF23E8">
        <w:t>A person who is at risk of honour-based violence is at significant risk of physical harm (including being murdered) and/or neglect and may also suffer significant emotional harm through the threat of violence or witnessing violence directed towards a sibling or other family member.</w:t>
      </w:r>
    </w:p>
    <w:p w14:paraId="7E65D7E9" w14:textId="77777777" w:rsidR="000A7719" w:rsidRPr="00453AB3" w:rsidRDefault="000A7719" w:rsidP="006B0C0D">
      <w:pPr>
        <w:spacing w:after="80"/>
        <w:ind w:left="720"/>
        <w:rPr>
          <w:b/>
          <w:bCs/>
        </w:rPr>
      </w:pPr>
      <w:r w:rsidRPr="00453AB3">
        <w:rPr>
          <w:b/>
          <w:bCs/>
        </w:rPr>
        <w:t>Abuse which may precede a murder includes:</w:t>
      </w:r>
    </w:p>
    <w:p w14:paraId="6694C219" w14:textId="77777777" w:rsidR="00DF23E8" w:rsidRDefault="000A7719" w:rsidP="00B71005">
      <w:pPr>
        <w:pStyle w:val="ListParagraph"/>
        <w:numPr>
          <w:ilvl w:val="0"/>
          <w:numId w:val="33"/>
        </w:numPr>
        <w:ind w:left="1077" w:hanging="357"/>
      </w:pPr>
      <w:r w:rsidRPr="00DF23E8">
        <w:t>physical abuse</w:t>
      </w:r>
    </w:p>
    <w:p w14:paraId="3788F009" w14:textId="77777777" w:rsidR="00DF23E8" w:rsidRDefault="000A7719" w:rsidP="00B71005">
      <w:pPr>
        <w:pStyle w:val="ListParagraph"/>
        <w:numPr>
          <w:ilvl w:val="0"/>
          <w:numId w:val="33"/>
        </w:numPr>
        <w:ind w:left="1077" w:hanging="357"/>
      </w:pPr>
      <w:r w:rsidRPr="00DF23E8">
        <w:t>emotional abuse, including ‘house arrest’ and excessive restrictions; denial of access to the telephone, internet, passport and friends; threats to kill</w:t>
      </w:r>
    </w:p>
    <w:p w14:paraId="3B1BA35A" w14:textId="3FBC5801" w:rsidR="000A7719" w:rsidRPr="00DF23E8" w:rsidRDefault="000A7719" w:rsidP="00B71005">
      <w:pPr>
        <w:pStyle w:val="ListParagraph"/>
        <w:numPr>
          <w:ilvl w:val="0"/>
          <w:numId w:val="33"/>
        </w:numPr>
        <w:ind w:left="1077" w:hanging="357"/>
      </w:pPr>
      <w:r w:rsidRPr="00DF23E8">
        <w:t>pressure to go abroad. Victims are sometimes persuaded to go to another country under false pretences, when in fact the intention could be to kill them</w:t>
      </w:r>
    </w:p>
    <w:p w14:paraId="4A2D0AAE" w14:textId="254C6489" w:rsidR="000A7719" w:rsidRPr="00B71005" w:rsidRDefault="000A7719" w:rsidP="006B0C0D">
      <w:pPr>
        <w:spacing w:after="240"/>
        <w:ind w:left="516"/>
      </w:pPr>
      <w:r w:rsidRPr="00DF23E8">
        <w:lastRenderedPageBreak/>
        <w:t>Children sometimes truant from school to obtain relief from being policed at home by relatives. They can feel isolated from their family and social networks and become depressed, which can on some occasions lead to self-harm or suicide.</w:t>
      </w:r>
    </w:p>
    <w:p w14:paraId="3CFFA3E1" w14:textId="78DF0A88" w:rsidR="000A7719" w:rsidRPr="00B71005" w:rsidRDefault="000A7719" w:rsidP="00C50EEF">
      <w:pPr>
        <w:pStyle w:val="Heading4"/>
        <w:numPr>
          <w:ilvl w:val="0"/>
          <w:numId w:val="18"/>
        </w:numPr>
        <w:tabs>
          <w:tab w:val="left" w:pos="829"/>
        </w:tabs>
        <w:spacing w:line="360" w:lineRule="auto"/>
        <w:rPr>
          <w:rFonts w:asciiTheme="minorHAnsi" w:hAnsiTheme="minorHAnsi" w:cstheme="minorHAnsi"/>
          <w:sz w:val="24"/>
          <w:szCs w:val="24"/>
          <w:lang w:val="fr-FR"/>
        </w:rPr>
      </w:pPr>
      <w:r w:rsidRPr="00B71005">
        <w:rPr>
          <w:rFonts w:asciiTheme="minorHAnsi" w:hAnsiTheme="minorHAnsi" w:cstheme="minorHAnsi"/>
          <w:spacing w:val="-2"/>
          <w:sz w:val="24"/>
          <w:szCs w:val="24"/>
          <w:lang w:val="fr-FR"/>
        </w:rPr>
        <w:t>Child</w:t>
      </w:r>
      <w:r w:rsidRPr="00B71005">
        <w:rPr>
          <w:rFonts w:asciiTheme="minorHAnsi" w:hAnsiTheme="minorHAnsi" w:cstheme="minorHAnsi"/>
          <w:spacing w:val="-3"/>
          <w:sz w:val="24"/>
          <w:szCs w:val="24"/>
          <w:lang w:val="fr-FR"/>
        </w:rPr>
        <w:t xml:space="preserve"> </w:t>
      </w:r>
      <w:r w:rsidRPr="00B71005">
        <w:rPr>
          <w:rFonts w:asciiTheme="minorHAnsi" w:hAnsiTheme="minorHAnsi" w:cstheme="minorHAnsi"/>
          <w:spacing w:val="-2"/>
          <w:sz w:val="24"/>
          <w:szCs w:val="24"/>
          <w:lang w:val="fr-FR"/>
        </w:rPr>
        <w:t>Sexual Exploitation/Sexual Exploitation</w:t>
      </w:r>
      <w:r w:rsidRPr="00B71005">
        <w:rPr>
          <w:rFonts w:asciiTheme="minorHAnsi" w:hAnsiTheme="minorHAnsi" w:cstheme="minorHAnsi"/>
          <w:spacing w:val="-4"/>
          <w:sz w:val="24"/>
          <w:szCs w:val="24"/>
          <w:lang w:val="fr-FR"/>
        </w:rPr>
        <w:t xml:space="preserve"> </w:t>
      </w:r>
      <w:r w:rsidRPr="00B71005">
        <w:rPr>
          <w:rFonts w:asciiTheme="minorHAnsi" w:hAnsiTheme="minorHAnsi" w:cstheme="minorHAnsi"/>
          <w:spacing w:val="-2"/>
          <w:sz w:val="24"/>
          <w:szCs w:val="24"/>
          <w:lang w:val="fr-FR"/>
        </w:rPr>
        <w:t>(CSE/SE)</w:t>
      </w:r>
    </w:p>
    <w:p w14:paraId="363ED371" w14:textId="77777777" w:rsidR="000A7719" w:rsidRPr="00453AB3" w:rsidRDefault="000A7719" w:rsidP="006B0C0D">
      <w:pPr>
        <w:spacing w:after="80"/>
        <w:ind w:left="720"/>
        <w:rPr>
          <w:b/>
          <w:bCs/>
        </w:rPr>
      </w:pPr>
      <w:r w:rsidRPr="00453AB3">
        <w:rPr>
          <w:b/>
          <w:bCs/>
        </w:rPr>
        <w:t>Like all forms of child sexual abuse, child sexual exploitation:</w:t>
      </w:r>
    </w:p>
    <w:p w14:paraId="002D1136" w14:textId="77777777" w:rsidR="00B71005" w:rsidRDefault="000A7719" w:rsidP="00B71005">
      <w:pPr>
        <w:pStyle w:val="ListParagraph"/>
        <w:numPr>
          <w:ilvl w:val="0"/>
          <w:numId w:val="34"/>
        </w:numPr>
        <w:ind w:left="1077" w:hanging="357"/>
      </w:pPr>
      <w:r w:rsidRPr="00B71005">
        <w:t xml:space="preserve">CSE can affect any child or young person (male or female) under the age of 18 years, including </w:t>
      </w:r>
      <w:proofErr w:type="gramStart"/>
      <w:r w:rsidRPr="00B71005">
        <w:t>16 and 17 year olds</w:t>
      </w:r>
      <w:proofErr w:type="gramEnd"/>
      <w:r w:rsidRPr="00B71005">
        <w:t xml:space="preserve"> who can legally consent to have sex</w:t>
      </w:r>
    </w:p>
    <w:p w14:paraId="510B640E" w14:textId="77777777" w:rsidR="00B71005" w:rsidRDefault="000A7719" w:rsidP="00B71005">
      <w:pPr>
        <w:pStyle w:val="ListParagraph"/>
        <w:numPr>
          <w:ilvl w:val="0"/>
          <w:numId w:val="34"/>
        </w:numPr>
        <w:ind w:left="1077" w:hanging="357"/>
      </w:pPr>
      <w:r w:rsidRPr="00B71005">
        <w:t>It is not limited to those under 18 and can impact adults as well. For young people aged 18 and over the term child sexual exploitation is reduced to sexual exploitation as they are no longer legally a child</w:t>
      </w:r>
    </w:p>
    <w:p w14:paraId="6091819A" w14:textId="77777777" w:rsidR="00B71005" w:rsidRDefault="000A7719" w:rsidP="00B71005">
      <w:pPr>
        <w:pStyle w:val="ListParagraph"/>
        <w:numPr>
          <w:ilvl w:val="0"/>
          <w:numId w:val="34"/>
        </w:numPr>
        <w:ind w:left="1077" w:hanging="357"/>
      </w:pPr>
      <w:r w:rsidRPr="00B71005">
        <w:t>can still be abuse even if the sexual activity appears consensual</w:t>
      </w:r>
    </w:p>
    <w:p w14:paraId="5C960DD2" w14:textId="77777777" w:rsidR="00B71005" w:rsidRDefault="000A7719" w:rsidP="00B71005">
      <w:pPr>
        <w:pStyle w:val="ListParagraph"/>
        <w:numPr>
          <w:ilvl w:val="0"/>
          <w:numId w:val="34"/>
        </w:numPr>
        <w:ind w:left="1077" w:hanging="357"/>
      </w:pPr>
      <w:r w:rsidRPr="00B71005">
        <w:t>can include both contact (penetrative and non-penetrative acts) and non-contact sexual activity</w:t>
      </w:r>
    </w:p>
    <w:p w14:paraId="18AC7AF7" w14:textId="77777777" w:rsidR="00B71005" w:rsidRDefault="000A7719" w:rsidP="00B71005">
      <w:pPr>
        <w:pStyle w:val="ListParagraph"/>
        <w:numPr>
          <w:ilvl w:val="0"/>
          <w:numId w:val="34"/>
        </w:numPr>
        <w:ind w:left="1077" w:hanging="357"/>
      </w:pPr>
      <w:r w:rsidRPr="00B71005">
        <w:t>can take place in person or via technology, or a combination of both</w:t>
      </w:r>
    </w:p>
    <w:p w14:paraId="56D7DB41" w14:textId="77777777" w:rsidR="00B71005" w:rsidRDefault="000A7719" w:rsidP="00B71005">
      <w:pPr>
        <w:pStyle w:val="ListParagraph"/>
        <w:numPr>
          <w:ilvl w:val="0"/>
          <w:numId w:val="34"/>
        </w:numPr>
        <w:ind w:left="1077" w:hanging="357"/>
      </w:pPr>
      <w:r w:rsidRPr="00B71005">
        <w:t>can involve force and/or enticement-based methods of compliance and may, or may not, be accompanied by violence or threats of violence</w:t>
      </w:r>
    </w:p>
    <w:p w14:paraId="303F7AB2" w14:textId="77777777" w:rsidR="00B71005" w:rsidRDefault="000A7719" w:rsidP="00B71005">
      <w:pPr>
        <w:pStyle w:val="ListParagraph"/>
        <w:numPr>
          <w:ilvl w:val="0"/>
          <w:numId w:val="34"/>
        </w:numPr>
        <w:ind w:left="1077" w:hanging="357"/>
      </w:pPr>
      <w:r w:rsidRPr="00B71005">
        <w:t>may occur without the person’s immediate knowledge (e.g. copying videos or images they have</w:t>
      </w:r>
      <w:r w:rsidR="00B71005">
        <w:t xml:space="preserve"> </w:t>
      </w:r>
      <w:r w:rsidRPr="00B71005">
        <w:t>created and posting on social media)</w:t>
      </w:r>
    </w:p>
    <w:p w14:paraId="5B8EF7D5" w14:textId="77777777" w:rsidR="00B71005" w:rsidRDefault="000A7719" w:rsidP="00B71005">
      <w:pPr>
        <w:pStyle w:val="ListParagraph"/>
        <w:numPr>
          <w:ilvl w:val="0"/>
          <w:numId w:val="34"/>
        </w:numPr>
        <w:ind w:left="1077" w:hanging="357"/>
      </w:pPr>
      <w:r w:rsidRPr="00B71005">
        <w:t>can be perpetrated by individuals or groups, males or females, and children or adults</w:t>
      </w:r>
    </w:p>
    <w:p w14:paraId="6D1A82C3" w14:textId="77777777" w:rsidR="00B71005" w:rsidRDefault="000A7719" w:rsidP="00B71005">
      <w:pPr>
        <w:pStyle w:val="ListParagraph"/>
        <w:numPr>
          <w:ilvl w:val="0"/>
          <w:numId w:val="34"/>
        </w:numPr>
        <w:ind w:left="1077" w:hanging="357"/>
      </w:pPr>
      <w:r w:rsidRPr="00B71005">
        <w:t>can be a one-off occurrence or a series of incidents over time, and range from opportunistic to complex organised abuse</w:t>
      </w:r>
    </w:p>
    <w:p w14:paraId="3353F65F" w14:textId="77777777" w:rsidR="00B71005" w:rsidRDefault="000A7719" w:rsidP="00B71005">
      <w:pPr>
        <w:pStyle w:val="ListParagraph"/>
        <w:numPr>
          <w:ilvl w:val="0"/>
          <w:numId w:val="34"/>
        </w:numPr>
        <w:ind w:left="1077" w:hanging="357"/>
      </w:pPr>
      <w:r w:rsidRPr="00B71005">
        <w:t xml:space="preserve">is typified by some form of power imbalance in favour of those perpetrating the abuse </w:t>
      </w:r>
    </w:p>
    <w:p w14:paraId="29976980" w14:textId="4BF71218" w:rsidR="000A7719" w:rsidRPr="00453AB3" w:rsidRDefault="00C50EEF" w:rsidP="006B0C0D">
      <w:pPr>
        <w:spacing w:after="80"/>
        <w:ind w:left="720"/>
        <w:rPr>
          <w:b/>
          <w:bCs/>
        </w:rPr>
      </w:pPr>
      <w:r w:rsidRPr="00453AB3">
        <w:rPr>
          <w:rFonts w:cstheme="minorHAnsi"/>
          <w:b/>
          <w:bCs/>
          <w:w w:val="90"/>
        </w:rPr>
        <w:t>s</w:t>
      </w:r>
      <w:r w:rsidR="000A7719" w:rsidRPr="00453AB3">
        <w:rPr>
          <w:rFonts w:cstheme="minorHAnsi"/>
          <w:b/>
          <w:bCs/>
          <w:spacing w:val="-2"/>
        </w:rPr>
        <w:t>igns</w:t>
      </w:r>
      <w:r w:rsidR="000A7719" w:rsidRPr="00453AB3">
        <w:rPr>
          <w:rFonts w:cstheme="minorHAnsi"/>
          <w:b/>
          <w:bCs/>
          <w:spacing w:val="-14"/>
        </w:rPr>
        <w:t xml:space="preserve"> </w:t>
      </w:r>
      <w:r w:rsidR="000A7719" w:rsidRPr="00453AB3">
        <w:rPr>
          <w:rFonts w:cstheme="minorHAnsi"/>
          <w:b/>
          <w:bCs/>
          <w:spacing w:val="-2"/>
        </w:rPr>
        <w:t>of this type</w:t>
      </w:r>
      <w:r w:rsidR="000A7719" w:rsidRPr="00453AB3">
        <w:rPr>
          <w:rFonts w:cstheme="minorHAnsi"/>
          <w:b/>
          <w:bCs/>
          <w:spacing w:val="-14"/>
        </w:rPr>
        <w:t xml:space="preserve"> </w:t>
      </w:r>
      <w:r w:rsidR="000A7719" w:rsidRPr="00453AB3">
        <w:rPr>
          <w:rFonts w:cstheme="minorHAnsi"/>
          <w:b/>
          <w:bCs/>
          <w:spacing w:val="-2"/>
        </w:rPr>
        <w:t>of</w:t>
      </w:r>
      <w:r w:rsidR="000A7719" w:rsidRPr="00453AB3">
        <w:rPr>
          <w:rFonts w:cstheme="minorHAnsi"/>
          <w:b/>
          <w:bCs/>
          <w:spacing w:val="-14"/>
        </w:rPr>
        <w:t xml:space="preserve"> </w:t>
      </w:r>
      <w:r w:rsidR="000A7719" w:rsidRPr="00453AB3">
        <w:rPr>
          <w:rFonts w:cstheme="minorHAnsi"/>
          <w:b/>
          <w:bCs/>
          <w:spacing w:val="-2"/>
        </w:rPr>
        <w:t>abuse</w:t>
      </w:r>
      <w:r w:rsidR="000A7719" w:rsidRPr="00453AB3">
        <w:rPr>
          <w:rFonts w:cstheme="minorHAnsi"/>
          <w:b/>
          <w:bCs/>
          <w:spacing w:val="-15"/>
        </w:rPr>
        <w:t xml:space="preserve"> </w:t>
      </w:r>
      <w:r w:rsidR="000A7719" w:rsidRPr="00453AB3">
        <w:rPr>
          <w:rFonts w:cstheme="minorHAnsi"/>
          <w:b/>
          <w:bCs/>
          <w:spacing w:val="-2"/>
        </w:rPr>
        <w:t>include:</w:t>
      </w:r>
    </w:p>
    <w:p w14:paraId="527F4D65" w14:textId="77777777" w:rsidR="00B71005" w:rsidRDefault="000A7719" w:rsidP="00B71005">
      <w:pPr>
        <w:pStyle w:val="ListParagraph"/>
        <w:numPr>
          <w:ilvl w:val="0"/>
          <w:numId w:val="35"/>
        </w:numPr>
      </w:pPr>
      <w:r w:rsidRPr="00B71005">
        <w:t>acquisition of money, clothes, mobile phones etc. without plausible explanation</w:t>
      </w:r>
    </w:p>
    <w:p w14:paraId="5F248034" w14:textId="77777777" w:rsidR="00B71005" w:rsidRDefault="000A7719" w:rsidP="00B71005">
      <w:pPr>
        <w:pStyle w:val="ListParagraph"/>
        <w:numPr>
          <w:ilvl w:val="0"/>
          <w:numId w:val="35"/>
        </w:numPr>
      </w:pPr>
      <w:r w:rsidRPr="00B71005">
        <w:t>gang-association and/or isolation from peers/social networks</w:t>
      </w:r>
    </w:p>
    <w:p w14:paraId="21B495A5" w14:textId="77777777" w:rsidR="00B71005" w:rsidRDefault="000A7719" w:rsidP="00B71005">
      <w:pPr>
        <w:pStyle w:val="ListParagraph"/>
        <w:numPr>
          <w:ilvl w:val="0"/>
          <w:numId w:val="35"/>
        </w:numPr>
      </w:pPr>
      <w:r w:rsidRPr="00B71005">
        <w:t>excessive receipt of texts/phone calls</w:t>
      </w:r>
    </w:p>
    <w:p w14:paraId="1DD6F8E0" w14:textId="77777777" w:rsidR="00B71005" w:rsidRDefault="000A7719" w:rsidP="00B71005">
      <w:pPr>
        <w:pStyle w:val="ListParagraph"/>
        <w:numPr>
          <w:ilvl w:val="0"/>
          <w:numId w:val="35"/>
        </w:numPr>
      </w:pPr>
      <w:r w:rsidRPr="00B71005">
        <w:t>returning home under the influence of drugs/alcohol</w:t>
      </w:r>
    </w:p>
    <w:p w14:paraId="46A37A00" w14:textId="77777777" w:rsidR="00B71005" w:rsidRDefault="000A7719" w:rsidP="00B71005">
      <w:pPr>
        <w:pStyle w:val="ListParagraph"/>
        <w:numPr>
          <w:ilvl w:val="0"/>
          <w:numId w:val="35"/>
        </w:numPr>
      </w:pPr>
      <w:r w:rsidRPr="00B71005">
        <w:t>inappropriate sexualised behaviour for age/sexually transmitted infections</w:t>
      </w:r>
    </w:p>
    <w:p w14:paraId="7984005C" w14:textId="77777777" w:rsidR="00B71005" w:rsidRDefault="000A7719" w:rsidP="00B71005">
      <w:pPr>
        <w:pStyle w:val="ListParagraph"/>
        <w:numPr>
          <w:ilvl w:val="0"/>
          <w:numId w:val="35"/>
        </w:numPr>
      </w:pPr>
      <w:r w:rsidRPr="00B71005">
        <w:t>multiple callers (unknown adults or peers)</w:t>
      </w:r>
    </w:p>
    <w:p w14:paraId="3FD5ADE5" w14:textId="72E72E6C" w:rsidR="000A7719" w:rsidRPr="00C50EEF" w:rsidRDefault="000A7719" w:rsidP="006B0C0D">
      <w:pPr>
        <w:pStyle w:val="ListParagraph"/>
        <w:numPr>
          <w:ilvl w:val="0"/>
          <w:numId w:val="35"/>
        </w:numPr>
        <w:spacing w:after="240"/>
        <w:ind w:left="1077" w:hanging="357"/>
      </w:pPr>
      <w:r w:rsidRPr="00B71005">
        <w:t>self-harm or significant changes in emotional well-being</w:t>
      </w:r>
    </w:p>
    <w:p w14:paraId="037D0575" w14:textId="77777777" w:rsidR="000A7719" w:rsidRPr="00C50EEF" w:rsidRDefault="000A7719" w:rsidP="00E8249F">
      <w:pPr>
        <w:pStyle w:val="Heading4"/>
        <w:numPr>
          <w:ilvl w:val="0"/>
          <w:numId w:val="18"/>
        </w:numPr>
        <w:tabs>
          <w:tab w:val="left" w:pos="877"/>
        </w:tabs>
        <w:spacing w:line="360" w:lineRule="auto"/>
        <w:rPr>
          <w:rFonts w:asciiTheme="minorHAnsi" w:hAnsiTheme="minorHAnsi" w:cstheme="minorHAnsi"/>
          <w:sz w:val="24"/>
          <w:szCs w:val="24"/>
        </w:rPr>
      </w:pPr>
      <w:r w:rsidRPr="00C50EEF">
        <w:rPr>
          <w:rFonts w:asciiTheme="minorHAnsi" w:hAnsiTheme="minorHAnsi" w:cstheme="minorHAnsi"/>
          <w:spacing w:val="-2"/>
          <w:sz w:val="24"/>
          <w:szCs w:val="24"/>
        </w:rPr>
        <w:t>Grooming</w:t>
      </w:r>
    </w:p>
    <w:p w14:paraId="6E47161E" w14:textId="77777777" w:rsidR="000A7719" w:rsidRPr="00C50EEF" w:rsidRDefault="000A7719" w:rsidP="00C50EEF">
      <w:pPr>
        <w:ind w:left="516"/>
      </w:pPr>
      <w:r w:rsidRPr="00C50EEF">
        <w:t>Grooming is when someone builds an emotional connection with a child to gain their trust for the purposes of sexual abuse or exploitation. Children and young people can be groomed online or in the real world, by a stranger or by someone they know – for example a family member, friend or professional. Groomers may be male or female. They could be any age. Many CYP don’t understand that they have been groomed, or that what has happened is abuse.</w:t>
      </w:r>
    </w:p>
    <w:p w14:paraId="0406839D" w14:textId="1D8B58B0" w:rsidR="000A7719" w:rsidRPr="00C50EEF" w:rsidRDefault="000A7719" w:rsidP="006B0C0D">
      <w:pPr>
        <w:spacing w:after="240"/>
        <w:ind w:left="516"/>
      </w:pPr>
      <w:r w:rsidRPr="00C50EEF">
        <w:t xml:space="preserve">Children can be groomed for the purpose of sexual abuse as well as other forms of exploitation including involvement in criminal and extremist activity. Children who are missing are more vulnerable to being groomed and may also go missing </w:t>
      </w:r>
      <w:proofErr w:type="gramStart"/>
      <w:r w:rsidRPr="00C50EEF">
        <w:t>as a result of</w:t>
      </w:r>
      <w:proofErr w:type="gramEnd"/>
      <w:r w:rsidRPr="00C50EEF">
        <w:t xml:space="preserve"> being groomed.</w:t>
      </w:r>
    </w:p>
    <w:p w14:paraId="08F3CD3E" w14:textId="77777777" w:rsidR="000A7719" w:rsidRPr="00C50EEF" w:rsidRDefault="000A7719" w:rsidP="00E8249F">
      <w:pPr>
        <w:pStyle w:val="Heading4"/>
        <w:numPr>
          <w:ilvl w:val="0"/>
          <w:numId w:val="18"/>
        </w:numPr>
        <w:tabs>
          <w:tab w:val="left" w:pos="678"/>
        </w:tabs>
        <w:spacing w:line="360" w:lineRule="auto"/>
        <w:ind w:left="426"/>
        <w:rPr>
          <w:rFonts w:asciiTheme="minorHAnsi" w:hAnsiTheme="minorHAnsi" w:cstheme="minorHAnsi"/>
          <w:sz w:val="24"/>
          <w:szCs w:val="24"/>
        </w:rPr>
      </w:pPr>
      <w:proofErr w:type="spellStart"/>
      <w:r w:rsidRPr="00C50EEF">
        <w:rPr>
          <w:rFonts w:asciiTheme="minorHAnsi" w:hAnsiTheme="minorHAnsi" w:cstheme="minorHAnsi"/>
          <w:sz w:val="24"/>
          <w:szCs w:val="24"/>
        </w:rPr>
        <w:t>Radicalisation</w:t>
      </w:r>
      <w:proofErr w:type="spellEnd"/>
      <w:r w:rsidRPr="00C50EEF">
        <w:rPr>
          <w:rFonts w:asciiTheme="minorHAnsi" w:hAnsiTheme="minorHAnsi" w:cstheme="minorHAnsi"/>
          <w:sz w:val="24"/>
          <w:szCs w:val="24"/>
        </w:rPr>
        <w:t>:</w:t>
      </w:r>
      <w:r w:rsidRPr="00C50EEF">
        <w:rPr>
          <w:rFonts w:asciiTheme="minorHAnsi" w:hAnsiTheme="minorHAnsi" w:cstheme="minorHAnsi"/>
          <w:spacing w:val="-9"/>
          <w:sz w:val="24"/>
          <w:szCs w:val="24"/>
        </w:rPr>
        <w:t xml:space="preserve"> </w:t>
      </w:r>
      <w:r w:rsidRPr="00C50EEF">
        <w:rPr>
          <w:rFonts w:asciiTheme="minorHAnsi" w:hAnsiTheme="minorHAnsi" w:cstheme="minorHAnsi"/>
          <w:sz w:val="24"/>
          <w:szCs w:val="24"/>
        </w:rPr>
        <w:t>Prevent</w:t>
      </w:r>
      <w:r w:rsidRPr="00C50EEF">
        <w:rPr>
          <w:rFonts w:asciiTheme="minorHAnsi" w:hAnsiTheme="minorHAnsi" w:cstheme="minorHAnsi"/>
          <w:spacing w:val="-9"/>
          <w:sz w:val="24"/>
          <w:szCs w:val="24"/>
        </w:rPr>
        <w:t xml:space="preserve"> </w:t>
      </w:r>
      <w:r w:rsidRPr="00C50EEF">
        <w:rPr>
          <w:rFonts w:asciiTheme="minorHAnsi" w:hAnsiTheme="minorHAnsi" w:cstheme="minorHAnsi"/>
          <w:spacing w:val="-2"/>
          <w:sz w:val="24"/>
          <w:szCs w:val="24"/>
        </w:rPr>
        <w:t>Strategy</w:t>
      </w:r>
    </w:p>
    <w:p w14:paraId="31012FF6" w14:textId="49A9B587" w:rsidR="000A7719" w:rsidRPr="00E8249F" w:rsidRDefault="000A7719" w:rsidP="00E8249F">
      <w:pPr>
        <w:ind w:left="426"/>
      </w:pPr>
      <w:r w:rsidRPr="00E8249F">
        <w:t>Prevent is one of the four strands of CONTEST which is the Government’s Counter Terrorism Strategy. Safeguarding children and adults who are vulnerable to being radicalised or at risk of being drawn into terrorist-related activity, is one of the main objectives of the Prevent strategy, which is about early intervention to protect and divert people away from the risk they face before illegality occur.</w:t>
      </w:r>
    </w:p>
    <w:p w14:paraId="1599CF9B" w14:textId="77777777" w:rsidR="000A7719" w:rsidRPr="00E8249F" w:rsidRDefault="000A7719" w:rsidP="00E8249F">
      <w:pPr>
        <w:ind w:left="426"/>
      </w:pPr>
      <w:r w:rsidRPr="00E8249F">
        <w:lastRenderedPageBreak/>
        <w:t>A key element of the Prevent Strategy is Channel, namely the process of identifying and referring a person at risk of radicalisation for early intervention and support. It is a multiagency approach to protect vulnerable people, using collaboration between local authorities, statutory partners (such as education and health organisations, social services, children’s and youth services and offender management services, the police and the local community).</w:t>
      </w:r>
    </w:p>
    <w:p w14:paraId="4036399D" w14:textId="0673A62D" w:rsidR="000A7719" w:rsidRPr="00E8249F" w:rsidRDefault="000A7719" w:rsidP="00E8249F">
      <w:pPr>
        <w:ind w:left="426"/>
      </w:pPr>
      <w:r w:rsidRPr="00E8249F">
        <w:t>People can be drawn into violence, or they can be exposed to the messages of extremist groups by many means. These can include through the influence of family members or friends and/or direct contact with extremist groups and organisations or, increasingly, through the internet.</w:t>
      </w:r>
    </w:p>
    <w:p w14:paraId="7B4D253B" w14:textId="77777777" w:rsidR="000A7719" w:rsidRPr="006B0C0D" w:rsidRDefault="000A7719" w:rsidP="006B0C0D">
      <w:pPr>
        <w:spacing w:after="80"/>
        <w:ind w:left="720"/>
        <w:rPr>
          <w:b/>
          <w:bCs/>
        </w:rPr>
      </w:pPr>
      <w:r w:rsidRPr="006B0C0D">
        <w:rPr>
          <w:b/>
          <w:bCs/>
        </w:rPr>
        <w:t>Potential risk indicators include:</w:t>
      </w:r>
    </w:p>
    <w:p w14:paraId="3BF6C4B1" w14:textId="77777777" w:rsidR="00E8249F" w:rsidRDefault="000A7719" w:rsidP="00E8249F">
      <w:pPr>
        <w:pStyle w:val="ListParagraph"/>
        <w:numPr>
          <w:ilvl w:val="0"/>
          <w:numId w:val="36"/>
        </w:numPr>
      </w:pPr>
      <w:r w:rsidRPr="00E8249F">
        <w:t>use of inappropriate language</w:t>
      </w:r>
    </w:p>
    <w:p w14:paraId="6A67C960" w14:textId="77777777" w:rsidR="00E8249F" w:rsidRDefault="000A7719" w:rsidP="00E8249F">
      <w:pPr>
        <w:pStyle w:val="ListParagraph"/>
        <w:numPr>
          <w:ilvl w:val="0"/>
          <w:numId w:val="36"/>
        </w:numPr>
      </w:pPr>
      <w:r w:rsidRPr="00E8249F">
        <w:t>possession of violent extremist literature or accessing extremist websites</w:t>
      </w:r>
    </w:p>
    <w:p w14:paraId="512273DE" w14:textId="77777777" w:rsidR="00E8249F" w:rsidRDefault="000A7719" w:rsidP="00E8249F">
      <w:pPr>
        <w:pStyle w:val="ListParagraph"/>
        <w:numPr>
          <w:ilvl w:val="0"/>
          <w:numId w:val="36"/>
        </w:numPr>
      </w:pPr>
      <w:r w:rsidRPr="00E8249F">
        <w:t>behavioural changes</w:t>
      </w:r>
    </w:p>
    <w:p w14:paraId="7D5D1BC5" w14:textId="77777777" w:rsidR="00E8249F" w:rsidRDefault="000A7719" w:rsidP="00E8249F">
      <w:pPr>
        <w:pStyle w:val="ListParagraph"/>
        <w:numPr>
          <w:ilvl w:val="0"/>
          <w:numId w:val="36"/>
        </w:numPr>
      </w:pPr>
      <w:r w:rsidRPr="00E8249F">
        <w:t>the expression of extremist views</w:t>
      </w:r>
    </w:p>
    <w:p w14:paraId="6C4249B7" w14:textId="77777777" w:rsidR="00E8249F" w:rsidRDefault="000A7719" w:rsidP="00E8249F">
      <w:pPr>
        <w:pStyle w:val="ListParagraph"/>
        <w:numPr>
          <w:ilvl w:val="0"/>
          <w:numId w:val="36"/>
        </w:numPr>
      </w:pPr>
      <w:r w:rsidRPr="00E8249F">
        <w:t>advocating violent actions and means</w:t>
      </w:r>
    </w:p>
    <w:p w14:paraId="74F6D4EC" w14:textId="73DF9917" w:rsidR="000A7719" w:rsidRPr="006B0C0D" w:rsidRDefault="000A7719" w:rsidP="006B0C0D">
      <w:pPr>
        <w:pStyle w:val="ListParagraph"/>
        <w:numPr>
          <w:ilvl w:val="0"/>
          <w:numId w:val="36"/>
        </w:numPr>
        <w:spacing w:after="240"/>
        <w:ind w:left="1077" w:hanging="357"/>
      </w:pPr>
      <w:r w:rsidRPr="00E8249F">
        <w:t>association with known extremists</w:t>
      </w:r>
    </w:p>
    <w:p w14:paraId="3C534B02" w14:textId="77777777" w:rsidR="000A7719" w:rsidRPr="00F832C7" w:rsidRDefault="000A7719" w:rsidP="002555CD">
      <w:pPr>
        <w:pStyle w:val="Heading4"/>
        <w:numPr>
          <w:ilvl w:val="0"/>
          <w:numId w:val="18"/>
        </w:numPr>
        <w:tabs>
          <w:tab w:val="left" w:pos="877"/>
        </w:tabs>
        <w:spacing w:line="360" w:lineRule="auto"/>
        <w:rPr>
          <w:rFonts w:asciiTheme="minorHAnsi" w:hAnsiTheme="minorHAnsi" w:cstheme="minorHAnsi"/>
          <w:sz w:val="22"/>
          <w:szCs w:val="22"/>
        </w:rPr>
      </w:pPr>
      <w:r w:rsidRPr="002555CD">
        <w:rPr>
          <w:rFonts w:asciiTheme="minorHAnsi" w:hAnsiTheme="minorHAnsi" w:cstheme="minorHAnsi"/>
          <w:spacing w:val="-2"/>
          <w:sz w:val="24"/>
          <w:szCs w:val="24"/>
        </w:rPr>
        <w:t>Gangs</w:t>
      </w:r>
      <w:r w:rsidRPr="002555CD">
        <w:rPr>
          <w:rFonts w:asciiTheme="minorHAnsi" w:hAnsiTheme="minorHAnsi" w:cstheme="minorHAnsi"/>
          <w:spacing w:val="-7"/>
          <w:sz w:val="24"/>
          <w:szCs w:val="24"/>
        </w:rPr>
        <w:t xml:space="preserve"> </w:t>
      </w:r>
      <w:r w:rsidRPr="002555CD">
        <w:rPr>
          <w:rFonts w:asciiTheme="minorHAnsi" w:hAnsiTheme="minorHAnsi" w:cstheme="minorHAnsi"/>
          <w:spacing w:val="-2"/>
          <w:sz w:val="24"/>
          <w:szCs w:val="24"/>
        </w:rPr>
        <w:t>and</w:t>
      </w:r>
      <w:r w:rsidRPr="002555CD">
        <w:rPr>
          <w:rFonts w:asciiTheme="minorHAnsi" w:hAnsiTheme="minorHAnsi" w:cstheme="minorHAnsi"/>
          <w:spacing w:val="-9"/>
          <w:sz w:val="24"/>
          <w:szCs w:val="24"/>
        </w:rPr>
        <w:t xml:space="preserve"> </w:t>
      </w:r>
      <w:r w:rsidRPr="002555CD">
        <w:rPr>
          <w:rFonts w:asciiTheme="minorHAnsi" w:hAnsiTheme="minorHAnsi" w:cstheme="minorHAnsi"/>
          <w:spacing w:val="-2"/>
          <w:sz w:val="24"/>
          <w:szCs w:val="24"/>
        </w:rPr>
        <w:t>County</w:t>
      </w:r>
      <w:r w:rsidRPr="002555CD">
        <w:rPr>
          <w:rFonts w:asciiTheme="minorHAnsi" w:hAnsiTheme="minorHAnsi" w:cstheme="minorHAnsi"/>
          <w:spacing w:val="-7"/>
          <w:sz w:val="24"/>
          <w:szCs w:val="24"/>
        </w:rPr>
        <w:t xml:space="preserve"> </w:t>
      </w:r>
      <w:r w:rsidRPr="002555CD">
        <w:rPr>
          <w:rFonts w:asciiTheme="minorHAnsi" w:hAnsiTheme="minorHAnsi" w:cstheme="minorHAnsi"/>
          <w:spacing w:val="-2"/>
          <w:sz w:val="24"/>
          <w:szCs w:val="24"/>
        </w:rPr>
        <w:t>Lines</w:t>
      </w:r>
    </w:p>
    <w:p w14:paraId="3482EFA4" w14:textId="3F88D0FA" w:rsidR="000A7719" w:rsidRPr="002555CD" w:rsidRDefault="000A7719" w:rsidP="002555CD">
      <w:pPr>
        <w:ind w:left="517"/>
      </w:pPr>
      <w:r w:rsidRPr="002555CD">
        <w:t>Gangs are defined as groups of children who often gather in public places to socialise, and peer association is an essential feature of most children’s transition to adulthood. Groups of children often can be disorderly and/or anti-social without engaging in criminal activity.</w:t>
      </w:r>
    </w:p>
    <w:p w14:paraId="2CE2E81F" w14:textId="4BFC171C" w:rsidR="00F431DA" w:rsidRPr="00F431DA" w:rsidRDefault="000A7719" w:rsidP="00453AB3">
      <w:pPr>
        <w:ind w:left="517"/>
      </w:pPr>
      <w:r w:rsidRPr="002555CD">
        <w:t xml:space="preserve">Youth violence, serious or otherwise, may be a function of gang activity. However, it could equally represent the behaviour of a child acting individually in response to his or her </w:t>
      </w:r>
      <w:proofErr w:type="gramStart"/>
      <w:r w:rsidRPr="002555CD">
        <w:t>particular history</w:t>
      </w:r>
      <w:proofErr w:type="gramEnd"/>
      <w:r w:rsidRPr="002555CD">
        <w:t xml:space="preserve"> and circumstances. Children may be coerced or choose to carry a weapon </w:t>
      </w:r>
      <w:proofErr w:type="gramStart"/>
      <w:r w:rsidRPr="002555CD">
        <w:t>as a result of</w:t>
      </w:r>
      <w:proofErr w:type="gramEnd"/>
      <w:r w:rsidRPr="002555CD">
        <w:t xml:space="preserve"> involvement in gangs. They are also more likely to be at risk of sexual exploitation.</w:t>
      </w:r>
    </w:p>
    <w:p w14:paraId="6B35DF7A" w14:textId="77777777" w:rsidR="00F431DA" w:rsidRPr="006B0C0D" w:rsidRDefault="000A7719" w:rsidP="006B0C0D">
      <w:pPr>
        <w:spacing w:after="80"/>
        <w:ind w:left="720"/>
        <w:rPr>
          <w:b/>
          <w:bCs/>
        </w:rPr>
      </w:pPr>
      <w:r w:rsidRPr="006B0C0D">
        <w:rPr>
          <w:b/>
          <w:bCs/>
        </w:rPr>
        <w:t>Circumstances which can foster the emergence of gangs:</w:t>
      </w:r>
    </w:p>
    <w:p w14:paraId="143C94F3" w14:textId="77777777" w:rsidR="00F431DA" w:rsidRDefault="000A7719" w:rsidP="00F431DA">
      <w:pPr>
        <w:pStyle w:val="ListParagraph"/>
        <w:numPr>
          <w:ilvl w:val="0"/>
          <w:numId w:val="37"/>
        </w:numPr>
      </w:pPr>
      <w:r w:rsidRPr="00F431DA">
        <w:t>areas with a high level of social and economic exclusion and mobility (which weakens the ties of kinship and friendship and the established mechanisms of informal control and social support)</w:t>
      </w:r>
    </w:p>
    <w:p w14:paraId="5ABD0732" w14:textId="77777777" w:rsidR="00F431DA" w:rsidRDefault="000A7719" w:rsidP="00F431DA">
      <w:pPr>
        <w:pStyle w:val="ListParagraph"/>
        <w:numPr>
          <w:ilvl w:val="0"/>
          <w:numId w:val="37"/>
        </w:numPr>
      </w:pPr>
      <w:r w:rsidRPr="00F431DA">
        <w:t>areas made up of predominantly social housing, and especially where it is high rise / high density social housing</w:t>
      </w:r>
    </w:p>
    <w:p w14:paraId="638825AD" w14:textId="77777777" w:rsidR="00F431DA" w:rsidRDefault="000A7719" w:rsidP="00F431DA">
      <w:pPr>
        <w:pStyle w:val="ListParagraph"/>
        <w:numPr>
          <w:ilvl w:val="0"/>
          <w:numId w:val="37"/>
        </w:numPr>
      </w:pPr>
      <w:r w:rsidRPr="00F431DA">
        <w:t>areas with poor performing schools – in terms of leadership, positive ethos, managing behaviour and partnership working</w:t>
      </w:r>
    </w:p>
    <w:p w14:paraId="4FB030FC" w14:textId="77777777" w:rsidR="00F431DA" w:rsidRDefault="000A7719" w:rsidP="00F431DA">
      <w:pPr>
        <w:pStyle w:val="ListParagraph"/>
        <w:numPr>
          <w:ilvl w:val="0"/>
          <w:numId w:val="37"/>
        </w:numPr>
      </w:pPr>
      <w:r w:rsidRPr="00F431DA">
        <w:t>lack of access to pro-social activities (e.g. youth service) and to vocational training and opportunities</w:t>
      </w:r>
    </w:p>
    <w:p w14:paraId="7D868972" w14:textId="77777777" w:rsidR="00F431DA" w:rsidRDefault="000A7719" w:rsidP="00F431DA">
      <w:pPr>
        <w:pStyle w:val="ListParagraph"/>
        <w:numPr>
          <w:ilvl w:val="0"/>
          <w:numId w:val="37"/>
        </w:numPr>
      </w:pPr>
      <w:r w:rsidRPr="00F431DA">
        <w:t>communities who have experienced war situations prior to arrival in the UK</w:t>
      </w:r>
    </w:p>
    <w:p w14:paraId="51E3F12E" w14:textId="77777777" w:rsidR="00F431DA" w:rsidRDefault="000A7719" w:rsidP="00F431DA">
      <w:pPr>
        <w:pStyle w:val="ListParagraph"/>
        <w:numPr>
          <w:ilvl w:val="0"/>
          <w:numId w:val="37"/>
        </w:numPr>
      </w:pPr>
      <w:r w:rsidRPr="00F431DA">
        <w:t>areas with a high level of gang activity / peer pressure and intimidation, particularly if the family is denying this or is in fear of the gangs</w:t>
      </w:r>
    </w:p>
    <w:p w14:paraId="685A0C05" w14:textId="0D961658" w:rsidR="000A7719" w:rsidRPr="00F431DA" w:rsidRDefault="000A7719" w:rsidP="00F431DA">
      <w:pPr>
        <w:pStyle w:val="ListParagraph"/>
        <w:numPr>
          <w:ilvl w:val="0"/>
          <w:numId w:val="37"/>
        </w:numPr>
      </w:pPr>
      <w:r w:rsidRPr="00F431DA">
        <w:t>family members involved in gang activity and criminality</w:t>
      </w:r>
    </w:p>
    <w:p w14:paraId="618C0DA1" w14:textId="77777777" w:rsidR="000A7719" w:rsidRPr="00F832C7" w:rsidRDefault="000A7719" w:rsidP="000A7719">
      <w:pPr>
        <w:pStyle w:val="BodyText"/>
        <w:spacing w:before="42"/>
        <w:ind w:left="0"/>
        <w:rPr>
          <w:rFonts w:asciiTheme="minorHAnsi" w:hAnsiTheme="minorHAnsi" w:cstheme="minorHAnsi"/>
          <w:sz w:val="22"/>
          <w:szCs w:val="22"/>
        </w:rPr>
      </w:pPr>
    </w:p>
    <w:p w14:paraId="2971D2CB" w14:textId="269A0059" w:rsidR="000A7719" w:rsidRPr="006B0C0D" w:rsidRDefault="000A7719" w:rsidP="006B0C0D">
      <w:pPr>
        <w:spacing w:after="240"/>
        <w:ind w:left="516"/>
      </w:pPr>
      <w:r w:rsidRPr="006B0C0D">
        <w:rPr>
          <w:b/>
          <w:bCs/>
        </w:rPr>
        <w:t>County Lines</w:t>
      </w:r>
      <w:r w:rsidRPr="00F431DA">
        <w:t xml:space="preserve"> – ‘County lines’ is the term used to describe the approach taken by gangs originating from large urban areas, who travel to locations elsewhere such as county or coastal towns to sell class A drugs. Gangs typically recruit and exploit children and vulnerable young people to courier drugs and cash. Typically, users ask for drugs via a mobile phone line used by the gang. Couriers travel between the gang’s urban base and the county or coastal locations on a regular basis to collect cash and deliver drugs.</w:t>
      </w:r>
    </w:p>
    <w:p w14:paraId="0EB088C5" w14:textId="77777777" w:rsidR="000A7719" w:rsidRPr="00F431DA" w:rsidRDefault="000A7719" w:rsidP="00F431DA">
      <w:pPr>
        <w:pStyle w:val="Heading4"/>
        <w:numPr>
          <w:ilvl w:val="0"/>
          <w:numId w:val="18"/>
        </w:numPr>
        <w:tabs>
          <w:tab w:val="left" w:pos="877"/>
        </w:tabs>
        <w:spacing w:line="360" w:lineRule="auto"/>
        <w:rPr>
          <w:rFonts w:asciiTheme="minorHAnsi" w:hAnsiTheme="minorHAnsi" w:cstheme="minorHAnsi"/>
          <w:sz w:val="24"/>
          <w:szCs w:val="24"/>
          <w:u w:val="single" w:color="0462C1"/>
        </w:rPr>
      </w:pPr>
      <w:r w:rsidRPr="00F431DA">
        <w:rPr>
          <w:rFonts w:asciiTheme="minorHAnsi" w:hAnsiTheme="minorHAnsi" w:cstheme="minorHAnsi"/>
          <w:spacing w:val="-5"/>
          <w:sz w:val="24"/>
          <w:szCs w:val="24"/>
        </w:rPr>
        <w:t>Online</w:t>
      </w:r>
      <w:r w:rsidRPr="00F431DA">
        <w:rPr>
          <w:rFonts w:asciiTheme="minorHAnsi" w:hAnsiTheme="minorHAnsi" w:cstheme="minorHAnsi"/>
          <w:spacing w:val="-6"/>
          <w:sz w:val="24"/>
          <w:szCs w:val="24"/>
        </w:rPr>
        <w:t xml:space="preserve"> </w:t>
      </w:r>
      <w:r w:rsidRPr="00F431DA">
        <w:rPr>
          <w:rFonts w:asciiTheme="minorHAnsi" w:hAnsiTheme="minorHAnsi" w:cstheme="minorHAnsi"/>
          <w:spacing w:val="-2"/>
          <w:sz w:val="24"/>
          <w:szCs w:val="24"/>
        </w:rPr>
        <w:t>safety</w:t>
      </w:r>
    </w:p>
    <w:p w14:paraId="1459639A" w14:textId="6C6B7B20" w:rsidR="000A7719" w:rsidRPr="002B51AE" w:rsidRDefault="000A7719" w:rsidP="006B0C0D">
      <w:pPr>
        <w:spacing w:after="80"/>
        <w:ind w:left="720"/>
        <w:rPr>
          <w:b/>
          <w:bCs/>
        </w:rPr>
      </w:pPr>
      <w:r w:rsidRPr="002B51AE">
        <w:rPr>
          <w:b/>
          <w:bCs/>
        </w:rPr>
        <w:t>Online abuse relates to the following main areas of abuse to children:</w:t>
      </w:r>
    </w:p>
    <w:p w14:paraId="03DE6715" w14:textId="77777777" w:rsidR="00F431DA" w:rsidRDefault="000A7719" w:rsidP="00F431DA">
      <w:pPr>
        <w:pStyle w:val="ListParagraph"/>
        <w:numPr>
          <w:ilvl w:val="1"/>
          <w:numId w:val="38"/>
        </w:numPr>
      </w:pPr>
      <w:r w:rsidRPr="00F431DA">
        <w:t>abusive images of children (although these are not confined to the Internet)</w:t>
      </w:r>
    </w:p>
    <w:p w14:paraId="33337E58" w14:textId="77777777" w:rsidR="00F431DA" w:rsidRDefault="000A7719" w:rsidP="00F431DA">
      <w:pPr>
        <w:pStyle w:val="ListParagraph"/>
        <w:numPr>
          <w:ilvl w:val="1"/>
          <w:numId w:val="38"/>
        </w:numPr>
      </w:pPr>
      <w:r w:rsidRPr="00F431DA">
        <w:lastRenderedPageBreak/>
        <w:t xml:space="preserve">a child or young person being groomed </w:t>
      </w:r>
      <w:proofErr w:type="gramStart"/>
      <w:r w:rsidRPr="00F431DA">
        <w:t>in regard to</w:t>
      </w:r>
      <w:proofErr w:type="gramEnd"/>
      <w:r w:rsidRPr="00F431DA">
        <w:t xml:space="preserve"> sexual abuse</w:t>
      </w:r>
    </w:p>
    <w:p w14:paraId="241D9049" w14:textId="77777777" w:rsidR="00F431DA" w:rsidRDefault="000A7719" w:rsidP="00F431DA">
      <w:pPr>
        <w:pStyle w:val="ListParagraph"/>
        <w:numPr>
          <w:ilvl w:val="1"/>
          <w:numId w:val="38"/>
        </w:numPr>
      </w:pPr>
      <w:r w:rsidRPr="00F431DA">
        <w:t>exposure to adult abusive images and other offensive material via the Internet</w:t>
      </w:r>
    </w:p>
    <w:p w14:paraId="34D8110D" w14:textId="77777777" w:rsidR="00F431DA" w:rsidRDefault="000A7719" w:rsidP="00F431DA">
      <w:pPr>
        <w:pStyle w:val="ListParagraph"/>
        <w:numPr>
          <w:ilvl w:val="1"/>
          <w:numId w:val="38"/>
        </w:numPr>
      </w:pPr>
      <w:r w:rsidRPr="00F431DA">
        <w:t>access to age restricted content including online sex work and pornography</w:t>
      </w:r>
    </w:p>
    <w:p w14:paraId="0BDEFE8A" w14:textId="77777777" w:rsidR="00F431DA" w:rsidRDefault="000A7719" w:rsidP="00F431DA">
      <w:pPr>
        <w:pStyle w:val="ListParagraph"/>
        <w:numPr>
          <w:ilvl w:val="1"/>
          <w:numId w:val="38"/>
        </w:numPr>
      </w:pPr>
      <w:r w:rsidRPr="00F431DA">
        <w:t>the use of the internet and in particular social media sites, to engage children in extremist ideologies</w:t>
      </w:r>
    </w:p>
    <w:p w14:paraId="756F57B0" w14:textId="08442215" w:rsidR="000A7719" w:rsidRPr="006B0C0D" w:rsidRDefault="000A7719" w:rsidP="006B0C0D">
      <w:pPr>
        <w:pStyle w:val="ListParagraph"/>
        <w:numPr>
          <w:ilvl w:val="1"/>
          <w:numId w:val="38"/>
        </w:numPr>
      </w:pPr>
      <w:r w:rsidRPr="00F431DA">
        <w:t>financial online abuse, including fraud, scams, extortion, online commercial sexual exploitation,</w:t>
      </w:r>
      <w:r w:rsidR="00F431DA">
        <w:t xml:space="preserve"> </w:t>
      </w:r>
      <w:r w:rsidRPr="00F431DA">
        <w:t>and ‘money mule’ exploitation</w:t>
      </w:r>
    </w:p>
    <w:p w14:paraId="4B83FE5D" w14:textId="77777777" w:rsidR="000A7719" w:rsidRPr="00F431DA" w:rsidRDefault="000A7719" w:rsidP="00F431DA">
      <w:pPr>
        <w:ind w:left="516"/>
      </w:pPr>
      <w:r w:rsidRPr="00F431DA">
        <w:t xml:space="preserve">Social networking sites are often used by perpetrators </w:t>
      </w:r>
      <w:proofErr w:type="gramStart"/>
      <w:r w:rsidRPr="00F431DA">
        <w:t>as a way to</w:t>
      </w:r>
      <w:proofErr w:type="gramEnd"/>
      <w:r w:rsidRPr="00F431DA">
        <w:t xml:space="preserve"> access children and young people for sexual abuse. Radical and extremist groups may use social networking to attract children and young people. E.g. extreme Islamist, or Far Right/Neo Nazi ideologies, Irish Republican and Loyalist paramilitary groups, extremist Animal Rights groups and others who justify political, religious, sexist or racist violence.</w:t>
      </w:r>
    </w:p>
    <w:p w14:paraId="21C20057" w14:textId="77777777" w:rsidR="000A7719" w:rsidRPr="00F431DA" w:rsidRDefault="000A7719" w:rsidP="00F431DA">
      <w:pPr>
        <w:ind w:left="516"/>
      </w:pPr>
      <w:r w:rsidRPr="00F431DA">
        <w:rPr>
          <w:b/>
          <w:bCs/>
        </w:rPr>
        <w:t>Cyber-bullying</w:t>
      </w:r>
      <w:r w:rsidRPr="00F431DA">
        <w:t xml:space="preserve"> or online bullying is when a person is tormented, threatened, harassed, humiliated, embarrassed or otherwise targeted by another online.</w:t>
      </w:r>
    </w:p>
    <w:p w14:paraId="04FF8FCF" w14:textId="54EF4B32" w:rsidR="000A7719" w:rsidRPr="006B0C0D" w:rsidRDefault="000A7719" w:rsidP="006B0C0D">
      <w:pPr>
        <w:spacing w:after="240"/>
        <w:ind w:left="516"/>
      </w:pPr>
      <w:r w:rsidRPr="00F431DA">
        <w:rPr>
          <w:b/>
          <w:bCs/>
        </w:rPr>
        <w:t>Sexting</w:t>
      </w:r>
      <w:r w:rsidRPr="00F431DA">
        <w:t xml:space="preserve"> describes the use of technology to generate images or videos; images that are of a sexual nature. The content can vary, from text messages to images of partial nudity to sexual images or video. These images are then shared between young people and/or adults and with people they may not even know. People are not always aware that these actions are illegal.</w:t>
      </w:r>
    </w:p>
    <w:p w14:paraId="5B3CA05C" w14:textId="77777777" w:rsidR="000A7719" w:rsidRPr="00F431DA" w:rsidRDefault="000A7719" w:rsidP="00F431DA">
      <w:pPr>
        <w:pStyle w:val="Heading4"/>
        <w:numPr>
          <w:ilvl w:val="0"/>
          <w:numId w:val="18"/>
        </w:numPr>
        <w:tabs>
          <w:tab w:val="left" w:pos="877"/>
        </w:tabs>
        <w:spacing w:before="119" w:line="360" w:lineRule="auto"/>
        <w:rPr>
          <w:rFonts w:asciiTheme="minorHAnsi" w:hAnsiTheme="minorHAnsi" w:cstheme="minorHAnsi"/>
          <w:sz w:val="24"/>
          <w:szCs w:val="24"/>
        </w:rPr>
      </w:pPr>
      <w:r w:rsidRPr="00F431DA">
        <w:rPr>
          <w:rFonts w:asciiTheme="minorHAnsi" w:hAnsiTheme="minorHAnsi" w:cstheme="minorHAnsi"/>
          <w:sz w:val="24"/>
          <w:szCs w:val="24"/>
        </w:rPr>
        <w:t>Self-Harm</w:t>
      </w:r>
      <w:r w:rsidRPr="00F431DA">
        <w:rPr>
          <w:rFonts w:asciiTheme="minorHAnsi" w:hAnsiTheme="minorHAnsi" w:cstheme="minorHAnsi"/>
          <w:spacing w:val="-11"/>
          <w:sz w:val="24"/>
          <w:szCs w:val="24"/>
        </w:rPr>
        <w:t xml:space="preserve"> </w:t>
      </w:r>
      <w:r w:rsidRPr="00F431DA">
        <w:rPr>
          <w:rFonts w:asciiTheme="minorHAnsi" w:hAnsiTheme="minorHAnsi" w:cstheme="minorHAnsi"/>
          <w:sz w:val="24"/>
          <w:szCs w:val="24"/>
        </w:rPr>
        <w:t>and</w:t>
      </w:r>
      <w:r w:rsidRPr="00F431DA">
        <w:rPr>
          <w:rFonts w:asciiTheme="minorHAnsi" w:hAnsiTheme="minorHAnsi" w:cstheme="minorHAnsi"/>
          <w:spacing w:val="-10"/>
          <w:sz w:val="24"/>
          <w:szCs w:val="24"/>
        </w:rPr>
        <w:t xml:space="preserve"> </w:t>
      </w:r>
      <w:r w:rsidRPr="00F431DA">
        <w:rPr>
          <w:rFonts w:asciiTheme="minorHAnsi" w:hAnsiTheme="minorHAnsi" w:cstheme="minorHAnsi"/>
          <w:sz w:val="24"/>
          <w:szCs w:val="24"/>
        </w:rPr>
        <w:t>Suicidal</w:t>
      </w:r>
      <w:r w:rsidRPr="00F431DA">
        <w:rPr>
          <w:rFonts w:asciiTheme="minorHAnsi" w:hAnsiTheme="minorHAnsi" w:cstheme="minorHAnsi"/>
          <w:spacing w:val="-9"/>
          <w:sz w:val="24"/>
          <w:szCs w:val="24"/>
        </w:rPr>
        <w:t xml:space="preserve"> </w:t>
      </w:r>
      <w:r w:rsidRPr="00F431DA">
        <w:rPr>
          <w:rFonts w:asciiTheme="minorHAnsi" w:hAnsiTheme="minorHAnsi" w:cstheme="minorHAnsi"/>
          <w:spacing w:val="-2"/>
          <w:sz w:val="24"/>
          <w:szCs w:val="24"/>
        </w:rPr>
        <w:t>Ideation/Behaviour</w:t>
      </w:r>
    </w:p>
    <w:p w14:paraId="3FE0D10C" w14:textId="210FC613" w:rsidR="000A7719" w:rsidRPr="00F431DA" w:rsidRDefault="000A7719" w:rsidP="00F431DA">
      <w:pPr>
        <w:ind w:left="517"/>
        <w:sectPr w:rsidR="000A7719" w:rsidRPr="00F431DA" w:rsidSect="000A7719">
          <w:pgSz w:w="11910" w:h="16840"/>
          <w:pgMar w:top="1134" w:right="851" w:bottom="1021" w:left="851" w:header="709" w:footer="1345" w:gutter="0"/>
          <w:cols w:space="720"/>
        </w:sectPr>
      </w:pPr>
      <w:r w:rsidRPr="00F431DA">
        <w:t>Anyone who self-harms or expresses thoughts about self-harm or about suicide, must be taken seriously and appropriate help and intervention should be offered at the earliest point. If you become aware that someone has self-harmed, or is contemplating this or suicide, you should talk with them without delay, inform their parents or carers and /or refer them to Children’s Social care.</w:t>
      </w:r>
    </w:p>
    <w:p w14:paraId="2EC09B38" w14:textId="77777777" w:rsidR="000A7719" w:rsidRPr="000A7719" w:rsidRDefault="000A7719" w:rsidP="000A7719">
      <w:pPr>
        <w:pStyle w:val="BodyText"/>
        <w:spacing w:before="12" w:line="261" w:lineRule="auto"/>
        <w:ind w:left="0" w:right="329"/>
        <w:rPr>
          <w:rFonts w:asciiTheme="minorHAnsi" w:hAnsiTheme="minorHAnsi" w:cstheme="minorHAnsi"/>
          <w:sz w:val="22"/>
          <w:szCs w:val="22"/>
          <w:lang w:val="en-GB"/>
        </w:rPr>
        <w:sectPr w:rsidR="000A7719" w:rsidRPr="000A7719" w:rsidSect="000A7719">
          <w:headerReference w:type="default" r:id="rId14"/>
          <w:footerReference w:type="default" r:id="rId15"/>
          <w:pgSz w:w="11910" w:h="16840"/>
          <w:pgMar w:top="1134" w:right="851" w:bottom="1021" w:left="851" w:header="709" w:footer="1345" w:gutter="0"/>
          <w:cols w:space="720"/>
        </w:sectPr>
      </w:pPr>
    </w:p>
    <w:p w14:paraId="43095431" w14:textId="77777777" w:rsidR="000A7719" w:rsidRDefault="000A7719" w:rsidP="000A7719">
      <w:pPr>
        <w:spacing w:line="249" w:lineRule="auto"/>
        <w:rPr>
          <w:rFonts w:cstheme="minorHAnsi"/>
          <w:lang w:val="en-US"/>
        </w:rPr>
      </w:pPr>
    </w:p>
    <w:p w14:paraId="770DFA23" w14:textId="77777777" w:rsidR="002B51AE" w:rsidRDefault="002B51AE" w:rsidP="002B51AE">
      <w:pPr>
        <w:rPr>
          <w:rFonts w:cstheme="minorHAnsi"/>
          <w:lang w:val="en-US"/>
        </w:rPr>
      </w:pPr>
    </w:p>
    <w:p w14:paraId="3D2FB57A" w14:textId="4F4CD445" w:rsidR="002B51AE" w:rsidRPr="002B51AE" w:rsidRDefault="002B51AE" w:rsidP="002B51AE">
      <w:pPr>
        <w:tabs>
          <w:tab w:val="left" w:pos="1680"/>
        </w:tabs>
        <w:rPr>
          <w:rFonts w:cstheme="minorHAnsi"/>
          <w:lang w:val="en-US"/>
        </w:rPr>
        <w:sectPr w:rsidR="002B51AE" w:rsidRPr="002B51AE" w:rsidSect="000A7719">
          <w:headerReference w:type="default" r:id="rId16"/>
          <w:footerReference w:type="default" r:id="rId17"/>
          <w:pgSz w:w="11910" w:h="16840"/>
          <w:pgMar w:top="1134" w:right="851" w:bottom="1021" w:left="851" w:header="709" w:footer="1344" w:gutter="0"/>
          <w:cols w:space="720"/>
        </w:sectPr>
      </w:pPr>
      <w:r>
        <w:rPr>
          <w:rFonts w:cstheme="minorHAnsi"/>
          <w:lang w:val="en-US"/>
        </w:rPr>
        <w:tab/>
      </w:r>
    </w:p>
    <w:bookmarkEnd w:id="1"/>
    <w:p w14:paraId="13E5D2A6" w14:textId="77777777" w:rsidR="00F832C7" w:rsidRPr="00F832C7" w:rsidRDefault="00F832C7" w:rsidP="00F832C7">
      <w:pPr>
        <w:spacing w:line="252" w:lineRule="auto"/>
        <w:rPr>
          <w:rFonts w:cstheme="minorHAnsi"/>
        </w:rPr>
        <w:sectPr w:rsidR="00F832C7" w:rsidRPr="00F832C7" w:rsidSect="0055358A">
          <w:headerReference w:type="default" r:id="rId18"/>
          <w:footerReference w:type="default" r:id="rId19"/>
          <w:pgSz w:w="11910" w:h="16840"/>
          <w:pgMar w:top="1134" w:right="851" w:bottom="1021" w:left="851" w:header="709" w:footer="1345" w:gutter="0"/>
          <w:cols w:space="720"/>
        </w:sectPr>
      </w:pPr>
    </w:p>
    <w:p w14:paraId="2AA7F209" w14:textId="3FD00D38" w:rsidR="00447575" w:rsidRPr="00D065FA" w:rsidRDefault="00447575" w:rsidP="002B51AE">
      <w:pPr>
        <w:pStyle w:val="BodyText"/>
        <w:spacing w:before="42" w:line="252" w:lineRule="auto"/>
        <w:ind w:left="0" w:right="287"/>
        <w:rPr>
          <w:rFonts w:asciiTheme="minorHAnsi" w:hAnsiTheme="minorHAnsi" w:cstheme="minorHAnsi"/>
          <w:sz w:val="22"/>
          <w:szCs w:val="22"/>
          <w:lang w:val="en-GB"/>
        </w:rPr>
      </w:pPr>
    </w:p>
    <w:sectPr w:rsidR="00447575" w:rsidRPr="00D065FA" w:rsidSect="00EC3282">
      <w:headerReference w:type="default" r:id="rId20"/>
      <w:footerReference w:type="default" r:id="rId21"/>
      <w:pgSz w:w="11910" w:h="16840"/>
      <w:pgMar w:top="1134" w:right="851" w:bottom="1021" w:left="851" w:header="709" w:footer="1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66B7" w14:textId="77777777" w:rsidR="00B759EC" w:rsidRDefault="00B759EC" w:rsidP="00FB1B1F">
      <w:pPr>
        <w:spacing w:after="0" w:line="240" w:lineRule="auto"/>
      </w:pPr>
      <w:r>
        <w:separator/>
      </w:r>
    </w:p>
  </w:endnote>
  <w:endnote w:type="continuationSeparator" w:id="0">
    <w:p w14:paraId="3F1C3DFB" w14:textId="77777777" w:rsidR="00B759EC" w:rsidRDefault="00B759EC" w:rsidP="00FB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794B" w14:textId="77777777" w:rsidR="000A7719" w:rsidRDefault="000A7719">
    <w:pPr>
      <w:pStyle w:val="BodyText"/>
      <w:spacing w:line="14" w:lineRule="auto"/>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9863" w14:textId="77777777" w:rsidR="000A7719" w:rsidRDefault="000A7719">
    <w:pPr>
      <w:pStyle w:val="BodyText"/>
      <w:spacing w:line="14" w:lineRule="auto"/>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F526" w14:textId="1D18644C" w:rsidR="00F832C7" w:rsidRDefault="00F832C7">
    <w:pPr>
      <w:pStyle w:val="BodyText"/>
      <w:spacing w:line="14" w:lineRule="auto"/>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8D1C" w14:textId="77777777" w:rsidR="005647E6" w:rsidRPr="00D065FA" w:rsidRDefault="005647E6" w:rsidP="00D06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9595" w14:textId="77777777" w:rsidR="00B759EC" w:rsidRDefault="00B759EC" w:rsidP="00FB1B1F">
      <w:pPr>
        <w:spacing w:after="0" w:line="240" w:lineRule="auto"/>
      </w:pPr>
      <w:r>
        <w:separator/>
      </w:r>
    </w:p>
  </w:footnote>
  <w:footnote w:type="continuationSeparator" w:id="0">
    <w:p w14:paraId="4CA4DABF" w14:textId="77777777" w:rsidR="00B759EC" w:rsidRDefault="00B759EC" w:rsidP="00FB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F6F5D" w14:textId="77777777" w:rsidR="000A7719" w:rsidRDefault="000A7719">
    <w:pPr>
      <w:pStyle w:val="BodyText"/>
      <w:spacing w:line="1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B930" w14:textId="77777777" w:rsidR="000A7719" w:rsidRDefault="000A7719">
    <w:pPr>
      <w:pStyle w:val="BodyText"/>
      <w:spacing w:line="14" w:lineRule="auto"/>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B54B" w14:textId="2F612B65" w:rsidR="00F832C7" w:rsidRDefault="00F832C7">
    <w:pPr>
      <w:pStyle w:val="BodyText"/>
      <w:spacing w:line="14" w:lineRule="auto"/>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4648" w14:textId="77777777" w:rsidR="00FB1B1F" w:rsidRDefault="00FB1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383"/>
    <w:multiLevelType w:val="hybridMultilevel"/>
    <w:tmpl w:val="43C8D4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0A6296"/>
    <w:multiLevelType w:val="hybridMultilevel"/>
    <w:tmpl w:val="A96E4FDE"/>
    <w:lvl w:ilvl="0" w:tplc="6852A494">
      <w:numFmt w:val="bullet"/>
      <w:lvlText w:val=""/>
      <w:lvlJc w:val="left"/>
      <w:pPr>
        <w:ind w:left="877" w:hanging="360"/>
      </w:pPr>
      <w:rPr>
        <w:rFonts w:ascii="Symbol" w:eastAsia="Symbol" w:hAnsi="Symbol" w:cs="Symbol" w:hint="default"/>
        <w:b w:val="0"/>
        <w:bCs w:val="0"/>
        <w:i w:val="0"/>
        <w:iCs w:val="0"/>
        <w:spacing w:val="0"/>
        <w:w w:val="99"/>
        <w:sz w:val="20"/>
        <w:szCs w:val="20"/>
        <w:lang w:val="en-US" w:eastAsia="en-US" w:bidi="ar-SA"/>
      </w:rPr>
    </w:lvl>
    <w:lvl w:ilvl="1" w:tplc="6A3C1278">
      <w:numFmt w:val="bullet"/>
      <w:lvlText w:val="•"/>
      <w:lvlJc w:val="left"/>
      <w:pPr>
        <w:ind w:left="1756" w:hanging="360"/>
      </w:pPr>
      <w:rPr>
        <w:rFonts w:hint="default"/>
        <w:lang w:val="en-US" w:eastAsia="en-US" w:bidi="ar-SA"/>
      </w:rPr>
    </w:lvl>
    <w:lvl w:ilvl="2" w:tplc="C9E26D9A">
      <w:numFmt w:val="bullet"/>
      <w:lvlText w:val="•"/>
      <w:lvlJc w:val="left"/>
      <w:pPr>
        <w:ind w:left="2633" w:hanging="360"/>
      </w:pPr>
      <w:rPr>
        <w:rFonts w:hint="default"/>
        <w:lang w:val="en-US" w:eastAsia="en-US" w:bidi="ar-SA"/>
      </w:rPr>
    </w:lvl>
    <w:lvl w:ilvl="3" w:tplc="0DC22F94">
      <w:numFmt w:val="bullet"/>
      <w:lvlText w:val="•"/>
      <w:lvlJc w:val="left"/>
      <w:pPr>
        <w:ind w:left="3509" w:hanging="360"/>
      </w:pPr>
      <w:rPr>
        <w:rFonts w:hint="default"/>
        <w:lang w:val="en-US" w:eastAsia="en-US" w:bidi="ar-SA"/>
      </w:rPr>
    </w:lvl>
    <w:lvl w:ilvl="4" w:tplc="A1F27266">
      <w:numFmt w:val="bullet"/>
      <w:lvlText w:val="•"/>
      <w:lvlJc w:val="left"/>
      <w:pPr>
        <w:ind w:left="4386" w:hanging="360"/>
      </w:pPr>
      <w:rPr>
        <w:rFonts w:hint="default"/>
        <w:lang w:val="en-US" w:eastAsia="en-US" w:bidi="ar-SA"/>
      </w:rPr>
    </w:lvl>
    <w:lvl w:ilvl="5" w:tplc="0B9CC166">
      <w:numFmt w:val="bullet"/>
      <w:lvlText w:val="•"/>
      <w:lvlJc w:val="left"/>
      <w:pPr>
        <w:ind w:left="5263" w:hanging="360"/>
      </w:pPr>
      <w:rPr>
        <w:rFonts w:hint="default"/>
        <w:lang w:val="en-US" w:eastAsia="en-US" w:bidi="ar-SA"/>
      </w:rPr>
    </w:lvl>
    <w:lvl w:ilvl="6" w:tplc="0EA055F2">
      <w:numFmt w:val="bullet"/>
      <w:lvlText w:val="•"/>
      <w:lvlJc w:val="left"/>
      <w:pPr>
        <w:ind w:left="6139" w:hanging="360"/>
      </w:pPr>
      <w:rPr>
        <w:rFonts w:hint="default"/>
        <w:lang w:val="en-US" w:eastAsia="en-US" w:bidi="ar-SA"/>
      </w:rPr>
    </w:lvl>
    <w:lvl w:ilvl="7" w:tplc="B90CB790">
      <w:numFmt w:val="bullet"/>
      <w:lvlText w:val="•"/>
      <w:lvlJc w:val="left"/>
      <w:pPr>
        <w:ind w:left="7016" w:hanging="360"/>
      </w:pPr>
      <w:rPr>
        <w:rFonts w:hint="default"/>
        <w:lang w:val="en-US" w:eastAsia="en-US" w:bidi="ar-SA"/>
      </w:rPr>
    </w:lvl>
    <w:lvl w:ilvl="8" w:tplc="C41AAEE0">
      <w:numFmt w:val="bullet"/>
      <w:lvlText w:val="•"/>
      <w:lvlJc w:val="left"/>
      <w:pPr>
        <w:ind w:left="7893" w:hanging="360"/>
      </w:pPr>
      <w:rPr>
        <w:rFonts w:hint="default"/>
        <w:lang w:val="en-US" w:eastAsia="en-US" w:bidi="ar-SA"/>
      </w:rPr>
    </w:lvl>
  </w:abstractNum>
  <w:abstractNum w:abstractNumId="2" w15:restartNumberingAfterBreak="0">
    <w:nsid w:val="0A6C7C9B"/>
    <w:multiLevelType w:val="hybridMultilevel"/>
    <w:tmpl w:val="36D4A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F0CC7"/>
    <w:multiLevelType w:val="hybridMultilevel"/>
    <w:tmpl w:val="1F7EA9B0"/>
    <w:lvl w:ilvl="0" w:tplc="FFFFFFFF">
      <w:start w:val="1"/>
      <w:numFmt w:val="decimal"/>
      <w:lvlText w:val="%1."/>
      <w:lvlJc w:val="left"/>
      <w:pPr>
        <w:ind w:left="517" w:hanging="360"/>
      </w:pPr>
      <w:rPr>
        <w:rFonts w:hint="default"/>
      </w:rPr>
    </w:lvl>
    <w:lvl w:ilvl="1" w:tplc="FFFFFFFF">
      <w:start w:val="1"/>
      <w:numFmt w:val="lowerLetter"/>
      <w:lvlText w:val="%2."/>
      <w:lvlJc w:val="left"/>
      <w:pPr>
        <w:ind w:left="1237" w:hanging="360"/>
      </w:pPr>
    </w:lvl>
    <w:lvl w:ilvl="2" w:tplc="08090001">
      <w:start w:val="1"/>
      <w:numFmt w:val="bullet"/>
      <w:lvlText w:val=""/>
      <w:lvlJc w:val="left"/>
      <w:pPr>
        <w:ind w:left="1440" w:hanging="360"/>
      </w:pPr>
      <w:rPr>
        <w:rFonts w:ascii="Symbol" w:hAnsi="Symbol" w:hint="default"/>
      </w:rPr>
    </w:lvl>
    <w:lvl w:ilvl="3" w:tplc="FFFFFFFF">
      <w:start w:val="1"/>
      <w:numFmt w:val="decimal"/>
      <w:lvlText w:val="%4."/>
      <w:lvlJc w:val="left"/>
      <w:pPr>
        <w:ind w:left="2677" w:hanging="360"/>
      </w:pPr>
    </w:lvl>
    <w:lvl w:ilvl="4" w:tplc="FFFFFFFF" w:tentative="1">
      <w:start w:val="1"/>
      <w:numFmt w:val="lowerLetter"/>
      <w:lvlText w:val="%5."/>
      <w:lvlJc w:val="left"/>
      <w:pPr>
        <w:ind w:left="3397" w:hanging="360"/>
      </w:pPr>
    </w:lvl>
    <w:lvl w:ilvl="5" w:tplc="FFFFFFFF" w:tentative="1">
      <w:start w:val="1"/>
      <w:numFmt w:val="lowerRoman"/>
      <w:lvlText w:val="%6."/>
      <w:lvlJc w:val="right"/>
      <w:pPr>
        <w:ind w:left="4117" w:hanging="180"/>
      </w:pPr>
    </w:lvl>
    <w:lvl w:ilvl="6" w:tplc="FFFFFFFF" w:tentative="1">
      <w:start w:val="1"/>
      <w:numFmt w:val="decimal"/>
      <w:lvlText w:val="%7."/>
      <w:lvlJc w:val="left"/>
      <w:pPr>
        <w:ind w:left="4837" w:hanging="360"/>
      </w:pPr>
    </w:lvl>
    <w:lvl w:ilvl="7" w:tplc="FFFFFFFF" w:tentative="1">
      <w:start w:val="1"/>
      <w:numFmt w:val="lowerLetter"/>
      <w:lvlText w:val="%8."/>
      <w:lvlJc w:val="left"/>
      <w:pPr>
        <w:ind w:left="5557" w:hanging="360"/>
      </w:pPr>
    </w:lvl>
    <w:lvl w:ilvl="8" w:tplc="FFFFFFFF" w:tentative="1">
      <w:start w:val="1"/>
      <w:numFmt w:val="lowerRoman"/>
      <w:lvlText w:val="%9."/>
      <w:lvlJc w:val="right"/>
      <w:pPr>
        <w:ind w:left="6277" w:hanging="180"/>
      </w:pPr>
    </w:lvl>
  </w:abstractNum>
  <w:abstractNum w:abstractNumId="4" w15:restartNumberingAfterBreak="0">
    <w:nsid w:val="161D1431"/>
    <w:multiLevelType w:val="hybridMultilevel"/>
    <w:tmpl w:val="A6942DD4"/>
    <w:lvl w:ilvl="0" w:tplc="807C8E0C">
      <w:numFmt w:val="bullet"/>
      <w:lvlText w:val=""/>
      <w:lvlJc w:val="left"/>
      <w:pPr>
        <w:ind w:left="877" w:hanging="360"/>
      </w:pPr>
      <w:rPr>
        <w:rFonts w:ascii="Symbol" w:eastAsia="Symbol" w:hAnsi="Symbol" w:cs="Symbol" w:hint="default"/>
        <w:b w:val="0"/>
        <w:bCs w:val="0"/>
        <w:i w:val="0"/>
        <w:iCs w:val="0"/>
        <w:spacing w:val="0"/>
        <w:w w:val="99"/>
        <w:sz w:val="20"/>
        <w:szCs w:val="20"/>
        <w:lang w:val="en-US" w:eastAsia="en-US" w:bidi="ar-SA"/>
      </w:rPr>
    </w:lvl>
    <w:lvl w:ilvl="1" w:tplc="DFD6CC0C">
      <w:numFmt w:val="bullet"/>
      <w:lvlText w:val="•"/>
      <w:lvlJc w:val="left"/>
      <w:pPr>
        <w:ind w:left="1756" w:hanging="360"/>
      </w:pPr>
      <w:rPr>
        <w:rFonts w:hint="default"/>
        <w:lang w:val="en-US" w:eastAsia="en-US" w:bidi="ar-SA"/>
      </w:rPr>
    </w:lvl>
    <w:lvl w:ilvl="2" w:tplc="928A1D8A">
      <w:numFmt w:val="bullet"/>
      <w:lvlText w:val="•"/>
      <w:lvlJc w:val="left"/>
      <w:pPr>
        <w:ind w:left="2633" w:hanging="360"/>
      </w:pPr>
      <w:rPr>
        <w:rFonts w:hint="default"/>
        <w:lang w:val="en-US" w:eastAsia="en-US" w:bidi="ar-SA"/>
      </w:rPr>
    </w:lvl>
    <w:lvl w:ilvl="3" w:tplc="A3B85524">
      <w:numFmt w:val="bullet"/>
      <w:lvlText w:val="•"/>
      <w:lvlJc w:val="left"/>
      <w:pPr>
        <w:ind w:left="3509" w:hanging="360"/>
      </w:pPr>
      <w:rPr>
        <w:rFonts w:hint="default"/>
        <w:lang w:val="en-US" w:eastAsia="en-US" w:bidi="ar-SA"/>
      </w:rPr>
    </w:lvl>
    <w:lvl w:ilvl="4" w:tplc="97681202">
      <w:numFmt w:val="bullet"/>
      <w:lvlText w:val="•"/>
      <w:lvlJc w:val="left"/>
      <w:pPr>
        <w:ind w:left="4386" w:hanging="360"/>
      </w:pPr>
      <w:rPr>
        <w:rFonts w:hint="default"/>
        <w:lang w:val="en-US" w:eastAsia="en-US" w:bidi="ar-SA"/>
      </w:rPr>
    </w:lvl>
    <w:lvl w:ilvl="5" w:tplc="3B92C678">
      <w:numFmt w:val="bullet"/>
      <w:lvlText w:val="•"/>
      <w:lvlJc w:val="left"/>
      <w:pPr>
        <w:ind w:left="5263" w:hanging="360"/>
      </w:pPr>
      <w:rPr>
        <w:rFonts w:hint="default"/>
        <w:lang w:val="en-US" w:eastAsia="en-US" w:bidi="ar-SA"/>
      </w:rPr>
    </w:lvl>
    <w:lvl w:ilvl="6" w:tplc="5BF8D1E2">
      <w:numFmt w:val="bullet"/>
      <w:lvlText w:val="•"/>
      <w:lvlJc w:val="left"/>
      <w:pPr>
        <w:ind w:left="6139" w:hanging="360"/>
      </w:pPr>
      <w:rPr>
        <w:rFonts w:hint="default"/>
        <w:lang w:val="en-US" w:eastAsia="en-US" w:bidi="ar-SA"/>
      </w:rPr>
    </w:lvl>
    <w:lvl w:ilvl="7" w:tplc="67EA0AAC">
      <w:numFmt w:val="bullet"/>
      <w:lvlText w:val="•"/>
      <w:lvlJc w:val="left"/>
      <w:pPr>
        <w:ind w:left="7016" w:hanging="360"/>
      </w:pPr>
      <w:rPr>
        <w:rFonts w:hint="default"/>
        <w:lang w:val="en-US" w:eastAsia="en-US" w:bidi="ar-SA"/>
      </w:rPr>
    </w:lvl>
    <w:lvl w:ilvl="8" w:tplc="D5104060">
      <w:numFmt w:val="bullet"/>
      <w:lvlText w:val="•"/>
      <w:lvlJc w:val="left"/>
      <w:pPr>
        <w:ind w:left="7893" w:hanging="360"/>
      </w:pPr>
      <w:rPr>
        <w:rFonts w:hint="default"/>
        <w:lang w:val="en-US" w:eastAsia="en-US" w:bidi="ar-SA"/>
      </w:rPr>
    </w:lvl>
  </w:abstractNum>
  <w:abstractNum w:abstractNumId="5" w15:restartNumberingAfterBreak="0">
    <w:nsid w:val="1A596E33"/>
    <w:multiLevelType w:val="hybridMultilevel"/>
    <w:tmpl w:val="F7EA5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1658F3"/>
    <w:multiLevelType w:val="hybridMultilevel"/>
    <w:tmpl w:val="C8EC9A8C"/>
    <w:lvl w:ilvl="0" w:tplc="FFFFFFFF">
      <w:start w:val="1"/>
      <w:numFmt w:val="decimal"/>
      <w:lvlText w:val="%1."/>
      <w:lvlJc w:val="left"/>
      <w:pPr>
        <w:ind w:left="517" w:hanging="360"/>
      </w:pPr>
      <w:rPr>
        <w:rFonts w:hint="default"/>
      </w:rPr>
    </w:lvl>
    <w:lvl w:ilvl="1" w:tplc="0809001B">
      <w:start w:val="1"/>
      <w:numFmt w:val="lowerRoman"/>
      <w:lvlText w:val="%2."/>
      <w:lvlJc w:val="right"/>
      <w:pPr>
        <w:ind w:left="1237" w:hanging="360"/>
      </w:pPr>
    </w:lvl>
    <w:lvl w:ilvl="2" w:tplc="FFFFFFFF">
      <w:start w:val="1"/>
      <w:numFmt w:val="lowerRoman"/>
      <w:lvlText w:val="%3."/>
      <w:lvlJc w:val="right"/>
      <w:pPr>
        <w:ind w:left="1957" w:hanging="180"/>
      </w:pPr>
    </w:lvl>
    <w:lvl w:ilvl="3" w:tplc="FFFFFFFF">
      <w:start w:val="1"/>
      <w:numFmt w:val="decimal"/>
      <w:lvlText w:val="%4."/>
      <w:lvlJc w:val="left"/>
      <w:pPr>
        <w:ind w:left="2677" w:hanging="360"/>
      </w:pPr>
    </w:lvl>
    <w:lvl w:ilvl="4" w:tplc="FFFFFFFF" w:tentative="1">
      <w:start w:val="1"/>
      <w:numFmt w:val="lowerLetter"/>
      <w:lvlText w:val="%5."/>
      <w:lvlJc w:val="left"/>
      <w:pPr>
        <w:ind w:left="3397" w:hanging="360"/>
      </w:pPr>
    </w:lvl>
    <w:lvl w:ilvl="5" w:tplc="FFFFFFFF" w:tentative="1">
      <w:start w:val="1"/>
      <w:numFmt w:val="lowerRoman"/>
      <w:lvlText w:val="%6."/>
      <w:lvlJc w:val="right"/>
      <w:pPr>
        <w:ind w:left="4117" w:hanging="180"/>
      </w:pPr>
    </w:lvl>
    <w:lvl w:ilvl="6" w:tplc="FFFFFFFF" w:tentative="1">
      <w:start w:val="1"/>
      <w:numFmt w:val="decimal"/>
      <w:lvlText w:val="%7."/>
      <w:lvlJc w:val="left"/>
      <w:pPr>
        <w:ind w:left="4837" w:hanging="360"/>
      </w:pPr>
    </w:lvl>
    <w:lvl w:ilvl="7" w:tplc="FFFFFFFF" w:tentative="1">
      <w:start w:val="1"/>
      <w:numFmt w:val="lowerLetter"/>
      <w:lvlText w:val="%8."/>
      <w:lvlJc w:val="left"/>
      <w:pPr>
        <w:ind w:left="5557" w:hanging="360"/>
      </w:pPr>
    </w:lvl>
    <w:lvl w:ilvl="8" w:tplc="FFFFFFFF" w:tentative="1">
      <w:start w:val="1"/>
      <w:numFmt w:val="lowerRoman"/>
      <w:lvlText w:val="%9."/>
      <w:lvlJc w:val="right"/>
      <w:pPr>
        <w:ind w:left="6277" w:hanging="180"/>
      </w:pPr>
    </w:lvl>
  </w:abstractNum>
  <w:abstractNum w:abstractNumId="7" w15:restartNumberingAfterBreak="0">
    <w:nsid w:val="2A69296E"/>
    <w:multiLevelType w:val="multilevel"/>
    <w:tmpl w:val="4224C1FA"/>
    <w:lvl w:ilvl="0">
      <w:start w:val="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FEE6D28"/>
    <w:multiLevelType w:val="hybridMultilevel"/>
    <w:tmpl w:val="D2F6E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F327ED"/>
    <w:multiLevelType w:val="multilevel"/>
    <w:tmpl w:val="F808CB6A"/>
    <w:lvl w:ilvl="0">
      <w:start w:val="1"/>
      <w:numFmt w:val="decimal"/>
      <w:lvlText w:val="%1"/>
      <w:lvlJc w:val="left"/>
      <w:pPr>
        <w:ind w:left="1006" w:hanging="864"/>
      </w:pPr>
      <w:rPr>
        <w:rFonts w:hint="default"/>
        <w:lang w:val="en-US" w:eastAsia="en-US" w:bidi="ar-SA"/>
      </w:rPr>
    </w:lvl>
    <w:lvl w:ilvl="1">
      <w:numFmt w:val="decimal"/>
      <w:lvlText w:val="%1.%2"/>
      <w:lvlJc w:val="left"/>
      <w:pPr>
        <w:ind w:left="1006" w:hanging="864"/>
      </w:pPr>
      <w:rPr>
        <w:rFonts w:ascii="Gill Sans MT" w:eastAsia="Gill Sans MT" w:hAnsi="Gill Sans MT" w:cs="Gill Sans MT" w:hint="default"/>
        <w:b/>
        <w:bCs/>
        <w:i w:val="0"/>
        <w:iCs w:val="0"/>
        <w:spacing w:val="-1"/>
        <w:w w:val="101"/>
        <w:sz w:val="22"/>
        <w:szCs w:val="22"/>
        <w:lang w:val="en-US" w:eastAsia="en-US" w:bidi="ar-SA"/>
      </w:rPr>
    </w:lvl>
    <w:lvl w:ilvl="2">
      <w:numFmt w:val="bullet"/>
      <w:lvlText w:val=""/>
      <w:lvlJc w:val="left"/>
      <w:pPr>
        <w:ind w:left="877"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921" w:hanging="360"/>
      </w:pPr>
      <w:rPr>
        <w:rFonts w:hint="default"/>
        <w:lang w:val="en-US" w:eastAsia="en-US" w:bidi="ar-SA"/>
      </w:rPr>
    </w:lvl>
    <w:lvl w:ilvl="4">
      <w:numFmt w:val="bullet"/>
      <w:lvlText w:val="•"/>
      <w:lvlJc w:val="left"/>
      <w:pPr>
        <w:ind w:left="3882" w:hanging="360"/>
      </w:pPr>
      <w:rPr>
        <w:rFonts w:hint="default"/>
        <w:lang w:val="en-US" w:eastAsia="en-US" w:bidi="ar-SA"/>
      </w:rPr>
    </w:lvl>
    <w:lvl w:ilvl="5">
      <w:numFmt w:val="bullet"/>
      <w:lvlText w:val="•"/>
      <w:lvlJc w:val="left"/>
      <w:pPr>
        <w:ind w:left="4842" w:hanging="360"/>
      </w:pPr>
      <w:rPr>
        <w:rFonts w:hint="default"/>
        <w:lang w:val="en-US" w:eastAsia="en-US" w:bidi="ar-SA"/>
      </w:rPr>
    </w:lvl>
    <w:lvl w:ilvl="6">
      <w:numFmt w:val="bullet"/>
      <w:lvlText w:val="•"/>
      <w:lvlJc w:val="left"/>
      <w:pPr>
        <w:ind w:left="5803" w:hanging="360"/>
      </w:pPr>
      <w:rPr>
        <w:rFonts w:hint="default"/>
        <w:lang w:val="en-US" w:eastAsia="en-US" w:bidi="ar-SA"/>
      </w:rPr>
    </w:lvl>
    <w:lvl w:ilvl="7">
      <w:numFmt w:val="bullet"/>
      <w:lvlText w:val="•"/>
      <w:lvlJc w:val="left"/>
      <w:pPr>
        <w:ind w:left="6764" w:hanging="360"/>
      </w:pPr>
      <w:rPr>
        <w:rFonts w:hint="default"/>
        <w:lang w:val="en-US" w:eastAsia="en-US" w:bidi="ar-SA"/>
      </w:rPr>
    </w:lvl>
    <w:lvl w:ilvl="8">
      <w:numFmt w:val="bullet"/>
      <w:lvlText w:val="•"/>
      <w:lvlJc w:val="left"/>
      <w:pPr>
        <w:ind w:left="7724" w:hanging="360"/>
      </w:pPr>
      <w:rPr>
        <w:rFonts w:hint="default"/>
        <w:lang w:val="en-US" w:eastAsia="en-US" w:bidi="ar-SA"/>
      </w:rPr>
    </w:lvl>
  </w:abstractNum>
  <w:abstractNum w:abstractNumId="10" w15:restartNumberingAfterBreak="0">
    <w:nsid w:val="330917C2"/>
    <w:multiLevelType w:val="hybridMultilevel"/>
    <w:tmpl w:val="47DE9324"/>
    <w:lvl w:ilvl="0" w:tplc="650ACACA">
      <w:numFmt w:val="bullet"/>
      <w:lvlText w:val=""/>
      <w:lvlJc w:val="left"/>
      <w:pPr>
        <w:ind w:left="877" w:hanging="360"/>
      </w:pPr>
      <w:rPr>
        <w:rFonts w:ascii="Symbol" w:eastAsia="Symbol" w:hAnsi="Symbol" w:cs="Symbol" w:hint="default"/>
        <w:b w:val="0"/>
        <w:bCs w:val="0"/>
        <w:i w:val="0"/>
        <w:iCs w:val="0"/>
        <w:spacing w:val="0"/>
        <w:w w:val="99"/>
        <w:sz w:val="20"/>
        <w:szCs w:val="20"/>
        <w:lang w:val="en-US" w:eastAsia="en-US" w:bidi="ar-SA"/>
      </w:rPr>
    </w:lvl>
    <w:lvl w:ilvl="1" w:tplc="466044D4">
      <w:numFmt w:val="bullet"/>
      <w:lvlText w:val="•"/>
      <w:lvlJc w:val="left"/>
      <w:pPr>
        <w:ind w:left="1756" w:hanging="360"/>
      </w:pPr>
      <w:rPr>
        <w:rFonts w:hint="default"/>
        <w:lang w:val="en-US" w:eastAsia="en-US" w:bidi="ar-SA"/>
      </w:rPr>
    </w:lvl>
    <w:lvl w:ilvl="2" w:tplc="D61C7EEE">
      <w:numFmt w:val="bullet"/>
      <w:lvlText w:val="•"/>
      <w:lvlJc w:val="left"/>
      <w:pPr>
        <w:ind w:left="2633" w:hanging="360"/>
      </w:pPr>
      <w:rPr>
        <w:rFonts w:hint="default"/>
        <w:lang w:val="en-US" w:eastAsia="en-US" w:bidi="ar-SA"/>
      </w:rPr>
    </w:lvl>
    <w:lvl w:ilvl="3" w:tplc="13F2822E">
      <w:numFmt w:val="bullet"/>
      <w:lvlText w:val="•"/>
      <w:lvlJc w:val="left"/>
      <w:pPr>
        <w:ind w:left="3509" w:hanging="360"/>
      </w:pPr>
      <w:rPr>
        <w:rFonts w:hint="default"/>
        <w:lang w:val="en-US" w:eastAsia="en-US" w:bidi="ar-SA"/>
      </w:rPr>
    </w:lvl>
    <w:lvl w:ilvl="4" w:tplc="B15A63FC">
      <w:numFmt w:val="bullet"/>
      <w:lvlText w:val="•"/>
      <w:lvlJc w:val="left"/>
      <w:pPr>
        <w:ind w:left="4386" w:hanging="360"/>
      </w:pPr>
      <w:rPr>
        <w:rFonts w:hint="default"/>
        <w:lang w:val="en-US" w:eastAsia="en-US" w:bidi="ar-SA"/>
      </w:rPr>
    </w:lvl>
    <w:lvl w:ilvl="5" w:tplc="25EE8188">
      <w:numFmt w:val="bullet"/>
      <w:lvlText w:val="•"/>
      <w:lvlJc w:val="left"/>
      <w:pPr>
        <w:ind w:left="5263" w:hanging="360"/>
      </w:pPr>
      <w:rPr>
        <w:rFonts w:hint="default"/>
        <w:lang w:val="en-US" w:eastAsia="en-US" w:bidi="ar-SA"/>
      </w:rPr>
    </w:lvl>
    <w:lvl w:ilvl="6" w:tplc="ADB695A4">
      <w:numFmt w:val="bullet"/>
      <w:lvlText w:val="•"/>
      <w:lvlJc w:val="left"/>
      <w:pPr>
        <w:ind w:left="6139" w:hanging="360"/>
      </w:pPr>
      <w:rPr>
        <w:rFonts w:hint="default"/>
        <w:lang w:val="en-US" w:eastAsia="en-US" w:bidi="ar-SA"/>
      </w:rPr>
    </w:lvl>
    <w:lvl w:ilvl="7" w:tplc="1E88B81E">
      <w:numFmt w:val="bullet"/>
      <w:lvlText w:val="•"/>
      <w:lvlJc w:val="left"/>
      <w:pPr>
        <w:ind w:left="7016" w:hanging="360"/>
      </w:pPr>
      <w:rPr>
        <w:rFonts w:hint="default"/>
        <w:lang w:val="en-US" w:eastAsia="en-US" w:bidi="ar-SA"/>
      </w:rPr>
    </w:lvl>
    <w:lvl w:ilvl="8" w:tplc="CF3CCD00">
      <w:numFmt w:val="bullet"/>
      <w:lvlText w:val="•"/>
      <w:lvlJc w:val="left"/>
      <w:pPr>
        <w:ind w:left="7893" w:hanging="360"/>
      </w:pPr>
      <w:rPr>
        <w:rFonts w:hint="default"/>
        <w:lang w:val="en-US" w:eastAsia="en-US" w:bidi="ar-SA"/>
      </w:rPr>
    </w:lvl>
  </w:abstractNum>
  <w:abstractNum w:abstractNumId="11" w15:restartNumberingAfterBreak="0">
    <w:nsid w:val="357912DC"/>
    <w:multiLevelType w:val="hybridMultilevel"/>
    <w:tmpl w:val="70D2BF76"/>
    <w:lvl w:ilvl="0" w:tplc="8E028F62">
      <w:numFmt w:val="bullet"/>
      <w:lvlText w:val="•"/>
      <w:lvlJc w:val="left"/>
      <w:pPr>
        <w:ind w:left="877" w:hanging="360"/>
      </w:pPr>
      <w:rPr>
        <w:rFonts w:ascii="Calibri" w:eastAsia="Calibri" w:hAnsi="Calibri" w:cs="Calibri" w:hint="default"/>
        <w:b w:val="0"/>
        <w:bCs w:val="0"/>
        <w:i w:val="0"/>
        <w:iCs w:val="0"/>
        <w:spacing w:val="0"/>
        <w:w w:val="99"/>
        <w:sz w:val="20"/>
        <w:szCs w:val="20"/>
        <w:lang w:val="en-US" w:eastAsia="en-US" w:bidi="ar-SA"/>
      </w:rPr>
    </w:lvl>
    <w:lvl w:ilvl="1" w:tplc="272C288C">
      <w:numFmt w:val="bullet"/>
      <w:lvlText w:val="•"/>
      <w:lvlJc w:val="left"/>
      <w:pPr>
        <w:ind w:left="1756" w:hanging="360"/>
      </w:pPr>
      <w:rPr>
        <w:rFonts w:hint="default"/>
        <w:lang w:val="en-US" w:eastAsia="en-US" w:bidi="ar-SA"/>
      </w:rPr>
    </w:lvl>
    <w:lvl w:ilvl="2" w:tplc="07746A3E">
      <w:numFmt w:val="bullet"/>
      <w:lvlText w:val="•"/>
      <w:lvlJc w:val="left"/>
      <w:pPr>
        <w:ind w:left="2633" w:hanging="360"/>
      </w:pPr>
      <w:rPr>
        <w:rFonts w:hint="default"/>
        <w:lang w:val="en-US" w:eastAsia="en-US" w:bidi="ar-SA"/>
      </w:rPr>
    </w:lvl>
    <w:lvl w:ilvl="3" w:tplc="54607760">
      <w:numFmt w:val="bullet"/>
      <w:lvlText w:val="•"/>
      <w:lvlJc w:val="left"/>
      <w:pPr>
        <w:ind w:left="3509" w:hanging="360"/>
      </w:pPr>
      <w:rPr>
        <w:rFonts w:hint="default"/>
        <w:lang w:val="en-US" w:eastAsia="en-US" w:bidi="ar-SA"/>
      </w:rPr>
    </w:lvl>
    <w:lvl w:ilvl="4" w:tplc="0504EEA2">
      <w:numFmt w:val="bullet"/>
      <w:lvlText w:val="•"/>
      <w:lvlJc w:val="left"/>
      <w:pPr>
        <w:ind w:left="4386" w:hanging="360"/>
      </w:pPr>
      <w:rPr>
        <w:rFonts w:hint="default"/>
        <w:lang w:val="en-US" w:eastAsia="en-US" w:bidi="ar-SA"/>
      </w:rPr>
    </w:lvl>
    <w:lvl w:ilvl="5" w:tplc="5F0605AA">
      <w:numFmt w:val="bullet"/>
      <w:lvlText w:val="•"/>
      <w:lvlJc w:val="left"/>
      <w:pPr>
        <w:ind w:left="5263" w:hanging="360"/>
      </w:pPr>
      <w:rPr>
        <w:rFonts w:hint="default"/>
        <w:lang w:val="en-US" w:eastAsia="en-US" w:bidi="ar-SA"/>
      </w:rPr>
    </w:lvl>
    <w:lvl w:ilvl="6" w:tplc="871E23FE">
      <w:numFmt w:val="bullet"/>
      <w:lvlText w:val="•"/>
      <w:lvlJc w:val="left"/>
      <w:pPr>
        <w:ind w:left="6139" w:hanging="360"/>
      </w:pPr>
      <w:rPr>
        <w:rFonts w:hint="default"/>
        <w:lang w:val="en-US" w:eastAsia="en-US" w:bidi="ar-SA"/>
      </w:rPr>
    </w:lvl>
    <w:lvl w:ilvl="7" w:tplc="2124C8D2">
      <w:numFmt w:val="bullet"/>
      <w:lvlText w:val="•"/>
      <w:lvlJc w:val="left"/>
      <w:pPr>
        <w:ind w:left="7016" w:hanging="360"/>
      </w:pPr>
      <w:rPr>
        <w:rFonts w:hint="default"/>
        <w:lang w:val="en-US" w:eastAsia="en-US" w:bidi="ar-SA"/>
      </w:rPr>
    </w:lvl>
    <w:lvl w:ilvl="8" w:tplc="9C5CDADA">
      <w:numFmt w:val="bullet"/>
      <w:lvlText w:val="•"/>
      <w:lvlJc w:val="left"/>
      <w:pPr>
        <w:ind w:left="7893" w:hanging="360"/>
      </w:pPr>
      <w:rPr>
        <w:rFonts w:hint="default"/>
        <w:lang w:val="en-US" w:eastAsia="en-US" w:bidi="ar-SA"/>
      </w:rPr>
    </w:lvl>
  </w:abstractNum>
  <w:abstractNum w:abstractNumId="12" w15:restartNumberingAfterBreak="0">
    <w:nsid w:val="3C490533"/>
    <w:multiLevelType w:val="hybridMultilevel"/>
    <w:tmpl w:val="5A8C40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2C7054"/>
    <w:multiLevelType w:val="hybridMultilevel"/>
    <w:tmpl w:val="2FC4D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B3205F"/>
    <w:multiLevelType w:val="hybridMultilevel"/>
    <w:tmpl w:val="0AB2B1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6BF3F64"/>
    <w:multiLevelType w:val="hybridMultilevel"/>
    <w:tmpl w:val="2F125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AA27AF0"/>
    <w:multiLevelType w:val="hybridMultilevel"/>
    <w:tmpl w:val="551A54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CC720C8"/>
    <w:multiLevelType w:val="hybridMultilevel"/>
    <w:tmpl w:val="AF086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2E1B8F"/>
    <w:multiLevelType w:val="hybridMultilevel"/>
    <w:tmpl w:val="D9669872"/>
    <w:lvl w:ilvl="0" w:tplc="F8B00860">
      <w:numFmt w:val="bullet"/>
      <w:lvlText w:val=""/>
      <w:lvlJc w:val="left"/>
      <w:pPr>
        <w:ind w:left="877" w:hanging="360"/>
      </w:pPr>
      <w:rPr>
        <w:rFonts w:ascii="Symbol" w:eastAsia="Symbol" w:hAnsi="Symbol" w:cs="Symbol" w:hint="default"/>
        <w:b w:val="0"/>
        <w:bCs w:val="0"/>
        <w:i w:val="0"/>
        <w:iCs w:val="0"/>
        <w:spacing w:val="0"/>
        <w:w w:val="99"/>
        <w:sz w:val="20"/>
        <w:szCs w:val="20"/>
        <w:lang w:val="en-US" w:eastAsia="en-US" w:bidi="ar-SA"/>
      </w:rPr>
    </w:lvl>
    <w:lvl w:ilvl="1" w:tplc="88DE4C64">
      <w:numFmt w:val="bullet"/>
      <w:lvlText w:val="•"/>
      <w:lvlJc w:val="left"/>
      <w:pPr>
        <w:ind w:left="1756" w:hanging="360"/>
      </w:pPr>
      <w:rPr>
        <w:rFonts w:hint="default"/>
        <w:lang w:val="en-US" w:eastAsia="en-US" w:bidi="ar-SA"/>
      </w:rPr>
    </w:lvl>
    <w:lvl w:ilvl="2" w:tplc="F356ACF8">
      <w:numFmt w:val="bullet"/>
      <w:lvlText w:val="•"/>
      <w:lvlJc w:val="left"/>
      <w:pPr>
        <w:ind w:left="2633" w:hanging="360"/>
      </w:pPr>
      <w:rPr>
        <w:rFonts w:hint="default"/>
        <w:lang w:val="en-US" w:eastAsia="en-US" w:bidi="ar-SA"/>
      </w:rPr>
    </w:lvl>
    <w:lvl w:ilvl="3" w:tplc="521EE0A8">
      <w:numFmt w:val="bullet"/>
      <w:lvlText w:val="•"/>
      <w:lvlJc w:val="left"/>
      <w:pPr>
        <w:ind w:left="3509" w:hanging="360"/>
      </w:pPr>
      <w:rPr>
        <w:rFonts w:hint="default"/>
        <w:lang w:val="en-US" w:eastAsia="en-US" w:bidi="ar-SA"/>
      </w:rPr>
    </w:lvl>
    <w:lvl w:ilvl="4" w:tplc="22789756">
      <w:numFmt w:val="bullet"/>
      <w:lvlText w:val="•"/>
      <w:lvlJc w:val="left"/>
      <w:pPr>
        <w:ind w:left="4386" w:hanging="360"/>
      </w:pPr>
      <w:rPr>
        <w:rFonts w:hint="default"/>
        <w:lang w:val="en-US" w:eastAsia="en-US" w:bidi="ar-SA"/>
      </w:rPr>
    </w:lvl>
    <w:lvl w:ilvl="5" w:tplc="3036F9C8">
      <w:numFmt w:val="bullet"/>
      <w:lvlText w:val="•"/>
      <w:lvlJc w:val="left"/>
      <w:pPr>
        <w:ind w:left="5263" w:hanging="360"/>
      </w:pPr>
      <w:rPr>
        <w:rFonts w:hint="default"/>
        <w:lang w:val="en-US" w:eastAsia="en-US" w:bidi="ar-SA"/>
      </w:rPr>
    </w:lvl>
    <w:lvl w:ilvl="6" w:tplc="307ED432">
      <w:numFmt w:val="bullet"/>
      <w:lvlText w:val="•"/>
      <w:lvlJc w:val="left"/>
      <w:pPr>
        <w:ind w:left="6139" w:hanging="360"/>
      </w:pPr>
      <w:rPr>
        <w:rFonts w:hint="default"/>
        <w:lang w:val="en-US" w:eastAsia="en-US" w:bidi="ar-SA"/>
      </w:rPr>
    </w:lvl>
    <w:lvl w:ilvl="7" w:tplc="26E2FF0E">
      <w:numFmt w:val="bullet"/>
      <w:lvlText w:val="•"/>
      <w:lvlJc w:val="left"/>
      <w:pPr>
        <w:ind w:left="7016" w:hanging="360"/>
      </w:pPr>
      <w:rPr>
        <w:rFonts w:hint="default"/>
        <w:lang w:val="en-US" w:eastAsia="en-US" w:bidi="ar-SA"/>
      </w:rPr>
    </w:lvl>
    <w:lvl w:ilvl="8" w:tplc="7638B534">
      <w:numFmt w:val="bullet"/>
      <w:lvlText w:val="•"/>
      <w:lvlJc w:val="left"/>
      <w:pPr>
        <w:ind w:left="7893" w:hanging="360"/>
      </w:pPr>
      <w:rPr>
        <w:rFonts w:hint="default"/>
        <w:lang w:val="en-US" w:eastAsia="en-US" w:bidi="ar-SA"/>
      </w:rPr>
    </w:lvl>
  </w:abstractNum>
  <w:abstractNum w:abstractNumId="19" w15:restartNumberingAfterBreak="0">
    <w:nsid w:val="4DF3294A"/>
    <w:multiLevelType w:val="hybridMultilevel"/>
    <w:tmpl w:val="527483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EAE33A5"/>
    <w:multiLevelType w:val="hybridMultilevel"/>
    <w:tmpl w:val="0726B6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3E1BC6"/>
    <w:multiLevelType w:val="hybridMultilevel"/>
    <w:tmpl w:val="6936D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22D57C8"/>
    <w:multiLevelType w:val="hybridMultilevel"/>
    <w:tmpl w:val="9FBED3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4965A9"/>
    <w:multiLevelType w:val="hybridMultilevel"/>
    <w:tmpl w:val="7E62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CD5196"/>
    <w:multiLevelType w:val="hybridMultilevel"/>
    <w:tmpl w:val="5FA0F6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AB9425C"/>
    <w:multiLevelType w:val="multilevel"/>
    <w:tmpl w:val="1274375E"/>
    <w:lvl w:ilvl="0">
      <w:start w:val="3"/>
      <w:numFmt w:val="decimal"/>
      <w:lvlText w:val="%1"/>
      <w:lvlJc w:val="left"/>
      <w:pPr>
        <w:ind w:left="877" w:hanging="720"/>
      </w:pPr>
      <w:rPr>
        <w:rFonts w:hint="default"/>
        <w:lang w:val="en-US" w:eastAsia="en-US" w:bidi="ar-SA"/>
      </w:rPr>
    </w:lvl>
    <w:lvl w:ilvl="1">
      <w:numFmt w:val="decimal"/>
      <w:lvlText w:val="%1.%2"/>
      <w:lvlJc w:val="left"/>
      <w:pPr>
        <w:ind w:left="877" w:hanging="720"/>
      </w:pPr>
      <w:rPr>
        <w:rFonts w:hint="default"/>
        <w:spacing w:val="-1"/>
        <w:w w:val="101"/>
        <w:lang w:val="en-US" w:eastAsia="en-US" w:bidi="ar-SA"/>
      </w:rPr>
    </w:lvl>
    <w:lvl w:ilvl="2">
      <w:numFmt w:val="bullet"/>
      <w:lvlText w:val=""/>
      <w:lvlJc w:val="left"/>
      <w:pPr>
        <w:ind w:left="877" w:hanging="360"/>
      </w:pPr>
      <w:rPr>
        <w:rFonts w:ascii="Symbol" w:eastAsia="Symbol" w:hAnsi="Symbol" w:cs="Symbol" w:hint="default"/>
        <w:spacing w:val="0"/>
        <w:w w:val="99"/>
        <w:lang w:val="en-US" w:eastAsia="en-US" w:bidi="ar-SA"/>
      </w:rPr>
    </w:lvl>
    <w:lvl w:ilvl="3">
      <w:numFmt w:val="bullet"/>
      <w:lvlText w:val="o"/>
      <w:lvlJc w:val="left"/>
      <w:pPr>
        <w:ind w:left="1582"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3596" w:hanging="360"/>
      </w:pPr>
      <w:rPr>
        <w:rFonts w:hint="default"/>
        <w:lang w:val="en-US" w:eastAsia="en-US" w:bidi="ar-SA"/>
      </w:rPr>
    </w:lvl>
    <w:lvl w:ilvl="5">
      <w:numFmt w:val="bullet"/>
      <w:lvlText w:val="•"/>
      <w:lvlJc w:val="left"/>
      <w:pPr>
        <w:ind w:left="4604" w:hanging="360"/>
      </w:pPr>
      <w:rPr>
        <w:rFonts w:hint="default"/>
        <w:lang w:val="en-US" w:eastAsia="en-US" w:bidi="ar-SA"/>
      </w:rPr>
    </w:lvl>
    <w:lvl w:ilvl="6">
      <w:numFmt w:val="bullet"/>
      <w:lvlText w:val="•"/>
      <w:lvlJc w:val="left"/>
      <w:pPr>
        <w:ind w:left="5613" w:hanging="360"/>
      </w:pPr>
      <w:rPr>
        <w:rFonts w:hint="default"/>
        <w:lang w:val="en-US" w:eastAsia="en-US" w:bidi="ar-SA"/>
      </w:rPr>
    </w:lvl>
    <w:lvl w:ilvl="7">
      <w:numFmt w:val="bullet"/>
      <w:lvlText w:val="•"/>
      <w:lvlJc w:val="left"/>
      <w:pPr>
        <w:ind w:left="6621" w:hanging="360"/>
      </w:pPr>
      <w:rPr>
        <w:rFonts w:hint="default"/>
        <w:lang w:val="en-US" w:eastAsia="en-US" w:bidi="ar-SA"/>
      </w:rPr>
    </w:lvl>
    <w:lvl w:ilvl="8">
      <w:numFmt w:val="bullet"/>
      <w:lvlText w:val="•"/>
      <w:lvlJc w:val="left"/>
      <w:pPr>
        <w:ind w:left="7629" w:hanging="360"/>
      </w:pPr>
      <w:rPr>
        <w:rFonts w:hint="default"/>
        <w:lang w:val="en-US" w:eastAsia="en-US" w:bidi="ar-SA"/>
      </w:rPr>
    </w:lvl>
  </w:abstractNum>
  <w:abstractNum w:abstractNumId="26" w15:restartNumberingAfterBreak="0">
    <w:nsid w:val="63EB69F2"/>
    <w:multiLevelType w:val="hybridMultilevel"/>
    <w:tmpl w:val="853024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7655470"/>
    <w:multiLevelType w:val="hybridMultilevel"/>
    <w:tmpl w:val="02BEB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8642360"/>
    <w:multiLevelType w:val="hybridMultilevel"/>
    <w:tmpl w:val="8174D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9965D81"/>
    <w:multiLevelType w:val="hybridMultilevel"/>
    <w:tmpl w:val="3542B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384C8A"/>
    <w:multiLevelType w:val="hybridMultilevel"/>
    <w:tmpl w:val="1842FC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23B22BF"/>
    <w:multiLevelType w:val="hybridMultilevel"/>
    <w:tmpl w:val="5C1E83DE"/>
    <w:lvl w:ilvl="0" w:tplc="7832A948">
      <w:numFmt w:val="bullet"/>
      <w:lvlText w:val=""/>
      <w:lvlJc w:val="left"/>
      <w:pPr>
        <w:ind w:left="877" w:hanging="360"/>
      </w:pPr>
      <w:rPr>
        <w:rFonts w:ascii="Symbol" w:eastAsia="Symbol" w:hAnsi="Symbol" w:cs="Symbol" w:hint="default"/>
        <w:b w:val="0"/>
        <w:bCs w:val="0"/>
        <w:i w:val="0"/>
        <w:iCs w:val="0"/>
        <w:spacing w:val="0"/>
        <w:w w:val="99"/>
        <w:sz w:val="20"/>
        <w:szCs w:val="20"/>
        <w:lang w:val="en-US" w:eastAsia="en-US" w:bidi="ar-SA"/>
      </w:rPr>
    </w:lvl>
    <w:lvl w:ilvl="1" w:tplc="B554EC76">
      <w:numFmt w:val="bullet"/>
      <w:lvlText w:val="•"/>
      <w:lvlJc w:val="left"/>
      <w:pPr>
        <w:ind w:left="1756" w:hanging="360"/>
      </w:pPr>
      <w:rPr>
        <w:rFonts w:hint="default"/>
        <w:lang w:val="en-US" w:eastAsia="en-US" w:bidi="ar-SA"/>
      </w:rPr>
    </w:lvl>
    <w:lvl w:ilvl="2" w:tplc="EDEE5394">
      <w:numFmt w:val="bullet"/>
      <w:lvlText w:val="•"/>
      <w:lvlJc w:val="left"/>
      <w:pPr>
        <w:ind w:left="2633" w:hanging="360"/>
      </w:pPr>
      <w:rPr>
        <w:rFonts w:hint="default"/>
        <w:lang w:val="en-US" w:eastAsia="en-US" w:bidi="ar-SA"/>
      </w:rPr>
    </w:lvl>
    <w:lvl w:ilvl="3" w:tplc="C8E0ACDC">
      <w:numFmt w:val="bullet"/>
      <w:lvlText w:val="•"/>
      <w:lvlJc w:val="left"/>
      <w:pPr>
        <w:ind w:left="3509" w:hanging="360"/>
      </w:pPr>
      <w:rPr>
        <w:rFonts w:hint="default"/>
        <w:lang w:val="en-US" w:eastAsia="en-US" w:bidi="ar-SA"/>
      </w:rPr>
    </w:lvl>
    <w:lvl w:ilvl="4" w:tplc="F748232E">
      <w:numFmt w:val="bullet"/>
      <w:lvlText w:val="•"/>
      <w:lvlJc w:val="left"/>
      <w:pPr>
        <w:ind w:left="4386" w:hanging="360"/>
      </w:pPr>
      <w:rPr>
        <w:rFonts w:hint="default"/>
        <w:lang w:val="en-US" w:eastAsia="en-US" w:bidi="ar-SA"/>
      </w:rPr>
    </w:lvl>
    <w:lvl w:ilvl="5" w:tplc="043E278A">
      <w:numFmt w:val="bullet"/>
      <w:lvlText w:val="•"/>
      <w:lvlJc w:val="left"/>
      <w:pPr>
        <w:ind w:left="5263" w:hanging="360"/>
      </w:pPr>
      <w:rPr>
        <w:rFonts w:hint="default"/>
        <w:lang w:val="en-US" w:eastAsia="en-US" w:bidi="ar-SA"/>
      </w:rPr>
    </w:lvl>
    <w:lvl w:ilvl="6" w:tplc="4276F3FC">
      <w:numFmt w:val="bullet"/>
      <w:lvlText w:val="•"/>
      <w:lvlJc w:val="left"/>
      <w:pPr>
        <w:ind w:left="6139" w:hanging="360"/>
      </w:pPr>
      <w:rPr>
        <w:rFonts w:hint="default"/>
        <w:lang w:val="en-US" w:eastAsia="en-US" w:bidi="ar-SA"/>
      </w:rPr>
    </w:lvl>
    <w:lvl w:ilvl="7" w:tplc="973A2120">
      <w:numFmt w:val="bullet"/>
      <w:lvlText w:val="•"/>
      <w:lvlJc w:val="left"/>
      <w:pPr>
        <w:ind w:left="7016" w:hanging="360"/>
      </w:pPr>
      <w:rPr>
        <w:rFonts w:hint="default"/>
        <w:lang w:val="en-US" w:eastAsia="en-US" w:bidi="ar-SA"/>
      </w:rPr>
    </w:lvl>
    <w:lvl w:ilvl="8" w:tplc="54D279A8">
      <w:numFmt w:val="bullet"/>
      <w:lvlText w:val="•"/>
      <w:lvlJc w:val="left"/>
      <w:pPr>
        <w:ind w:left="7893" w:hanging="360"/>
      </w:pPr>
      <w:rPr>
        <w:rFonts w:hint="default"/>
        <w:lang w:val="en-US" w:eastAsia="en-US" w:bidi="ar-SA"/>
      </w:rPr>
    </w:lvl>
  </w:abstractNum>
  <w:abstractNum w:abstractNumId="32" w15:restartNumberingAfterBreak="0">
    <w:nsid w:val="74DC66D1"/>
    <w:multiLevelType w:val="hybridMultilevel"/>
    <w:tmpl w:val="4BDCA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5E363A4"/>
    <w:multiLevelType w:val="hybridMultilevel"/>
    <w:tmpl w:val="2ED28DBC"/>
    <w:lvl w:ilvl="0" w:tplc="CD70E2D8">
      <w:start w:val="1"/>
      <w:numFmt w:val="decimal"/>
      <w:lvlText w:val="%1."/>
      <w:lvlJc w:val="left"/>
      <w:pPr>
        <w:ind w:left="517" w:hanging="360"/>
      </w:pPr>
      <w:rPr>
        <w:rFonts w:hint="default"/>
      </w:rPr>
    </w:lvl>
    <w:lvl w:ilvl="1" w:tplc="08090019">
      <w:start w:val="1"/>
      <w:numFmt w:val="lowerLetter"/>
      <w:lvlText w:val="%2."/>
      <w:lvlJc w:val="left"/>
      <w:pPr>
        <w:ind w:left="1237" w:hanging="360"/>
      </w:pPr>
    </w:lvl>
    <w:lvl w:ilvl="2" w:tplc="0809001B">
      <w:start w:val="1"/>
      <w:numFmt w:val="lowerRoman"/>
      <w:lvlText w:val="%3."/>
      <w:lvlJc w:val="right"/>
      <w:pPr>
        <w:ind w:left="1957" w:hanging="180"/>
      </w:pPr>
    </w:lvl>
    <w:lvl w:ilvl="3" w:tplc="0809000F">
      <w:start w:val="1"/>
      <w:numFmt w:val="decimal"/>
      <w:lvlText w:val="%4."/>
      <w:lvlJc w:val="left"/>
      <w:pPr>
        <w:ind w:left="2677" w:hanging="360"/>
      </w:pPr>
    </w:lvl>
    <w:lvl w:ilvl="4" w:tplc="08090019" w:tentative="1">
      <w:start w:val="1"/>
      <w:numFmt w:val="lowerLetter"/>
      <w:lvlText w:val="%5."/>
      <w:lvlJc w:val="left"/>
      <w:pPr>
        <w:ind w:left="3397" w:hanging="360"/>
      </w:pPr>
    </w:lvl>
    <w:lvl w:ilvl="5" w:tplc="0809001B" w:tentative="1">
      <w:start w:val="1"/>
      <w:numFmt w:val="lowerRoman"/>
      <w:lvlText w:val="%6."/>
      <w:lvlJc w:val="right"/>
      <w:pPr>
        <w:ind w:left="4117" w:hanging="180"/>
      </w:pPr>
    </w:lvl>
    <w:lvl w:ilvl="6" w:tplc="0809000F" w:tentative="1">
      <w:start w:val="1"/>
      <w:numFmt w:val="decimal"/>
      <w:lvlText w:val="%7."/>
      <w:lvlJc w:val="left"/>
      <w:pPr>
        <w:ind w:left="4837" w:hanging="360"/>
      </w:pPr>
    </w:lvl>
    <w:lvl w:ilvl="7" w:tplc="08090019" w:tentative="1">
      <w:start w:val="1"/>
      <w:numFmt w:val="lowerLetter"/>
      <w:lvlText w:val="%8."/>
      <w:lvlJc w:val="left"/>
      <w:pPr>
        <w:ind w:left="5557" w:hanging="360"/>
      </w:pPr>
    </w:lvl>
    <w:lvl w:ilvl="8" w:tplc="0809001B" w:tentative="1">
      <w:start w:val="1"/>
      <w:numFmt w:val="lowerRoman"/>
      <w:lvlText w:val="%9."/>
      <w:lvlJc w:val="right"/>
      <w:pPr>
        <w:ind w:left="6277" w:hanging="180"/>
      </w:pPr>
    </w:lvl>
  </w:abstractNum>
  <w:abstractNum w:abstractNumId="34" w15:restartNumberingAfterBreak="0">
    <w:nsid w:val="77734745"/>
    <w:multiLevelType w:val="hybridMultilevel"/>
    <w:tmpl w:val="EFEE09C2"/>
    <w:lvl w:ilvl="0" w:tplc="B81A5D10">
      <w:numFmt w:val="bullet"/>
      <w:lvlText w:val=""/>
      <w:lvlJc w:val="left"/>
      <w:pPr>
        <w:ind w:left="877" w:hanging="360"/>
      </w:pPr>
      <w:rPr>
        <w:rFonts w:ascii="Symbol" w:eastAsia="Symbol" w:hAnsi="Symbol" w:cs="Symbol" w:hint="default"/>
        <w:b w:val="0"/>
        <w:bCs w:val="0"/>
        <w:i w:val="0"/>
        <w:iCs w:val="0"/>
        <w:spacing w:val="0"/>
        <w:w w:val="99"/>
        <w:sz w:val="20"/>
        <w:szCs w:val="20"/>
        <w:lang w:val="en-US" w:eastAsia="en-US" w:bidi="ar-SA"/>
      </w:rPr>
    </w:lvl>
    <w:lvl w:ilvl="1" w:tplc="BCE083F6">
      <w:numFmt w:val="bullet"/>
      <w:lvlText w:val="•"/>
      <w:lvlJc w:val="left"/>
      <w:pPr>
        <w:ind w:left="1756" w:hanging="360"/>
      </w:pPr>
      <w:rPr>
        <w:rFonts w:hint="default"/>
        <w:lang w:val="en-US" w:eastAsia="en-US" w:bidi="ar-SA"/>
      </w:rPr>
    </w:lvl>
    <w:lvl w:ilvl="2" w:tplc="1220A0DC">
      <w:numFmt w:val="bullet"/>
      <w:lvlText w:val="•"/>
      <w:lvlJc w:val="left"/>
      <w:pPr>
        <w:ind w:left="2633" w:hanging="360"/>
      </w:pPr>
      <w:rPr>
        <w:rFonts w:hint="default"/>
        <w:lang w:val="en-US" w:eastAsia="en-US" w:bidi="ar-SA"/>
      </w:rPr>
    </w:lvl>
    <w:lvl w:ilvl="3" w:tplc="7E785DC6">
      <w:numFmt w:val="bullet"/>
      <w:lvlText w:val="•"/>
      <w:lvlJc w:val="left"/>
      <w:pPr>
        <w:ind w:left="3509" w:hanging="360"/>
      </w:pPr>
      <w:rPr>
        <w:rFonts w:hint="default"/>
        <w:lang w:val="en-US" w:eastAsia="en-US" w:bidi="ar-SA"/>
      </w:rPr>
    </w:lvl>
    <w:lvl w:ilvl="4" w:tplc="04C2C55E">
      <w:numFmt w:val="bullet"/>
      <w:lvlText w:val="•"/>
      <w:lvlJc w:val="left"/>
      <w:pPr>
        <w:ind w:left="4386" w:hanging="360"/>
      </w:pPr>
      <w:rPr>
        <w:rFonts w:hint="default"/>
        <w:lang w:val="en-US" w:eastAsia="en-US" w:bidi="ar-SA"/>
      </w:rPr>
    </w:lvl>
    <w:lvl w:ilvl="5" w:tplc="1F240560">
      <w:numFmt w:val="bullet"/>
      <w:lvlText w:val="•"/>
      <w:lvlJc w:val="left"/>
      <w:pPr>
        <w:ind w:left="5263" w:hanging="360"/>
      </w:pPr>
      <w:rPr>
        <w:rFonts w:hint="default"/>
        <w:lang w:val="en-US" w:eastAsia="en-US" w:bidi="ar-SA"/>
      </w:rPr>
    </w:lvl>
    <w:lvl w:ilvl="6" w:tplc="6C02F840">
      <w:numFmt w:val="bullet"/>
      <w:lvlText w:val="•"/>
      <w:lvlJc w:val="left"/>
      <w:pPr>
        <w:ind w:left="6139" w:hanging="360"/>
      </w:pPr>
      <w:rPr>
        <w:rFonts w:hint="default"/>
        <w:lang w:val="en-US" w:eastAsia="en-US" w:bidi="ar-SA"/>
      </w:rPr>
    </w:lvl>
    <w:lvl w:ilvl="7" w:tplc="66CAD44E">
      <w:numFmt w:val="bullet"/>
      <w:lvlText w:val="•"/>
      <w:lvlJc w:val="left"/>
      <w:pPr>
        <w:ind w:left="7016" w:hanging="360"/>
      </w:pPr>
      <w:rPr>
        <w:rFonts w:hint="default"/>
        <w:lang w:val="en-US" w:eastAsia="en-US" w:bidi="ar-SA"/>
      </w:rPr>
    </w:lvl>
    <w:lvl w:ilvl="8" w:tplc="41DC078E">
      <w:numFmt w:val="bullet"/>
      <w:lvlText w:val="•"/>
      <w:lvlJc w:val="left"/>
      <w:pPr>
        <w:ind w:left="7893" w:hanging="360"/>
      </w:pPr>
      <w:rPr>
        <w:rFonts w:hint="default"/>
        <w:lang w:val="en-US" w:eastAsia="en-US" w:bidi="ar-SA"/>
      </w:rPr>
    </w:lvl>
  </w:abstractNum>
  <w:abstractNum w:abstractNumId="35" w15:restartNumberingAfterBreak="0">
    <w:nsid w:val="777C2010"/>
    <w:multiLevelType w:val="hybridMultilevel"/>
    <w:tmpl w:val="8DBA9268"/>
    <w:lvl w:ilvl="0" w:tplc="179AD560">
      <w:numFmt w:val="bullet"/>
      <w:lvlText w:val=""/>
      <w:lvlJc w:val="left"/>
      <w:pPr>
        <w:ind w:left="877" w:hanging="360"/>
      </w:pPr>
      <w:rPr>
        <w:rFonts w:ascii="Symbol" w:eastAsia="Symbol" w:hAnsi="Symbol" w:cs="Symbol" w:hint="default"/>
        <w:b w:val="0"/>
        <w:bCs w:val="0"/>
        <w:i w:val="0"/>
        <w:iCs w:val="0"/>
        <w:spacing w:val="0"/>
        <w:w w:val="99"/>
        <w:sz w:val="20"/>
        <w:szCs w:val="20"/>
        <w:lang w:val="en-US" w:eastAsia="en-US" w:bidi="ar-SA"/>
      </w:rPr>
    </w:lvl>
    <w:lvl w:ilvl="1" w:tplc="6972A7FE">
      <w:numFmt w:val="bullet"/>
      <w:lvlText w:val="•"/>
      <w:lvlJc w:val="left"/>
      <w:pPr>
        <w:ind w:left="1756" w:hanging="360"/>
      </w:pPr>
      <w:rPr>
        <w:rFonts w:hint="default"/>
        <w:lang w:val="en-US" w:eastAsia="en-US" w:bidi="ar-SA"/>
      </w:rPr>
    </w:lvl>
    <w:lvl w:ilvl="2" w:tplc="6D2A6032">
      <w:numFmt w:val="bullet"/>
      <w:lvlText w:val="•"/>
      <w:lvlJc w:val="left"/>
      <w:pPr>
        <w:ind w:left="2633" w:hanging="360"/>
      </w:pPr>
      <w:rPr>
        <w:rFonts w:hint="default"/>
        <w:lang w:val="en-US" w:eastAsia="en-US" w:bidi="ar-SA"/>
      </w:rPr>
    </w:lvl>
    <w:lvl w:ilvl="3" w:tplc="EC2E2A48">
      <w:numFmt w:val="bullet"/>
      <w:lvlText w:val="•"/>
      <w:lvlJc w:val="left"/>
      <w:pPr>
        <w:ind w:left="3509" w:hanging="360"/>
      </w:pPr>
      <w:rPr>
        <w:rFonts w:hint="default"/>
        <w:lang w:val="en-US" w:eastAsia="en-US" w:bidi="ar-SA"/>
      </w:rPr>
    </w:lvl>
    <w:lvl w:ilvl="4" w:tplc="5DDC5D48">
      <w:numFmt w:val="bullet"/>
      <w:lvlText w:val="•"/>
      <w:lvlJc w:val="left"/>
      <w:pPr>
        <w:ind w:left="4386" w:hanging="360"/>
      </w:pPr>
      <w:rPr>
        <w:rFonts w:hint="default"/>
        <w:lang w:val="en-US" w:eastAsia="en-US" w:bidi="ar-SA"/>
      </w:rPr>
    </w:lvl>
    <w:lvl w:ilvl="5" w:tplc="E5B84A1A">
      <w:numFmt w:val="bullet"/>
      <w:lvlText w:val="•"/>
      <w:lvlJc w:val="left"/>
      <w:pPr>
        <w:ind w:left="5263" w:hanging="360"/>
      </w:pPr>
      <w:rPr>
        <w:rFonts w:hint="default"/>
        <w:lang w:val="en-US" w:eastAsia="en-US" w:bidi="ar-SA"/>
      </w:rPr>
    </w:lvl>
    <w:lvl w:ilvl="6" w:tplc="37C04100">
      <w:numFmt w:val="bullet"/>
      <w:lvlText w:val="•"/>
      <w:lvlJc w:val="left"/>
      <w:pPr>
        <w:ind w:left="6139" w:hanging="360"/>
      </w:pPr>
      <w:rPr>
        <w:rFonts w:hint="default"/>
        <w:lang w:val="en-US" w:eastAsia="en-US" w:bidi="ar-SA"/>
      </w:rPr>
    </w:lvl>
    <w:lvl w:ilvl="7" w:tplc="0EEAA794">
      <w:numFmt w:val="bullet"/>
      <w:lvlText w:val="•"/>
      <w:lvlJc w:val="left"/>
      <w:pPr>
        <w:ind w:left="7016" w:hanging="360"/>
      </w:pPr>
      <w:rPr>
        <w:rFonts w:hint="default"/>
        <w:lang w:val="en-US" w:eastAsia="en-US" w:bidi="ar-SA"/>
      </w:rPr>
    </w:lvl>
    <w:lvl w:ilvl="8" w:tplc="5916077E">
      <w:numFmt w:val="bullet"/>
      <w:lvlText w:val="•"/>
      <w:lvlJc w:val="left"/>
      <w:pPr>
        <w:ind w:left="7893" w:hanging="360"/>
      </w:pPr>
      <w:rPr>
        <w:rFonts w:hint="default"/>
        <w:lang w:val="en-US" w:eastAsia="en-US" w:bidi="ar-SA"/>
      </w:rPr>
    </w:lvl>
  </w:abstractNum>
  <w:abstractNum w:abstractNumId="36" w15:restartNumberingAfterBreak="0">
    <w:nsid w:val="788600DD"/>
    <w:multiLevelType w:val="hybridMultilevel"/>
    <w:tmpl w:val="B24EF22E"/>
    <w:lvl w:ilvl="0" w:tplc="08090001">
      <w:start w:val="1"/>
      <w:numFmt w:val="bullet"/>
      <w:lvlText w:val=""/>
      <w:lvlJc w:val="left"/>
      <w:pPr>
        <w:ind w:left="877" w:hanging="360"/>
      </w:pPr>
      <w:rPr>
        <w:rFonts w:ascii="Symbol" w:hAnsi="Symbol" w:hint="default"/>
      </w:rPr>
    </w:lvl>
    <w:lvl w:ilvl="1" w:tplc="08090003">
      <w:start w:val="1"/>
      <w:numFmt w:val="bullet"/>
      <w:lvlText w:val="o"/>
      <w:lvlJc w:val="left"/>
      <w:pPr>
        <w:ind w:left="1597" w:hanging="360"/>
      </w:pPr>
      <w:rPr>
        <w:rFonts w:ascii="Courier New" w:hAnsi="Courier New" w:cs="Courier New" w:hint="default"/>
      </w:rPr>
    </w:lvl>
    <w:lvl w:ilvl="2" w:tplc="08090005" w:tentative="1">
      <w:start w:val="1"/>
      <w:numFmt w:val="bullet"/>
      <w:lvlText w:val=""/>
      <w:lvlJc w:val="left"/>
      <w:pPr>
        <w:ind w:left="2317" w:hanging="360"/>
      </w:pPr>
      <w:rPr>
        <w:rFonts w:ascii="Wingdings" w:hAnsi="Wingdings" w:hint="default"/>
      </w:rPr>
    </w:lvl>
    <w:lvl w:ilvl="3" w:tplc="08090001" w:tentative="1">
      <w:start w:val="1"/>
      <w:numFmt w:val="bullet"/>
      <w:lvlText w:val=""/>
      <w:lvlJc w:val="left"/>
      <w:pPr>
        <w:ind w:left="3037" w:hanging="360"/>
      </w:pPr>
      <w:rPr>
        <w:rFonts w:ascii="Symbol" w:hAnsi="Symbol" w:hint="default"/>
      </w:rPr>
    </w:lvl>
    <w:lvl w:ilvl="4" w:tplc="08090003" w:tentative="1">
      <w:start w:val="1"/>
      <w:numFmt w:val="bullet"/>
      <w:lvlText w:val="o"/>
      <w:lvlJc w:val="left"/>
      <w:pPr>
        <w:ind w:left="3757" w:hanging="360"/>
      </w:pPr>
      <w:rPr>
        <w:rFonts w:ascii="Courier New" w:hAnsi="Courier New" w:cs="Courier New" w:hint="default"/>
      </w:rPr>
    </w:lvl>
    <w:lvl w:ilvl="5" w:tplc="08090005" w:tentative="1">
      <w:start w:val="1"/>
      <w:numFmt w:val="bullet"/>
      <w:lvlText w:val=""/>
      <w:lvlJc w:val="left"/>
      <w:pPr>
        <w:ind w:left="4477" w:hanging="360"/>
      </w:pPr>
      <w:rPr>
        <w:rFonts w:ascii="Wingdings" w:hAnsi="Wingdings" w:hint="default"/>
      </w:rPr>
    </w:lvl>
    <w:lvl w:ilvl="6" w:tplc="08090001" w:tentative="1">
      <w:start w:val="1"/>
      <w:numFmt w:val="bullet"/>
      <w:lvlText w:val=""/>
      <w:lvlJc w:val="left"/>
      <w:pPr>
        <w:ind w:left="5197" w:hanging="360"/>
      </w:pPr>
      <w:rPr>
        <w:rFonts w:ascii="Symbol" w:hAnsi="Symbol" w:hint="default"/>
      </w:rPr>
    </w:lvl>
    <w:lvl w:ilvl="7" w:tplc="08090003" w:tentative="1">
      <w:start w:val="1"/>
      <w:numFmt w:val="bullet"/>
      <w:lvlText w:val="o"/>
      <w:lvlJc w:val="left"/>
      <w:pPr>
        <w:ind w:left="5917" w:hanging="360"/>
      </w:pPr>
      <w:rPr>
        <w:rFonts w:ascii="Courier New" w:hAnsi="Courier New" w:cs="Courier New" w:hint="default"/>
      </w:rPr>
    </w:lvl>
    <w:lvl w:ilvl="8" w:tplc="08090005" w:tentative="1">
      <w:start w:val="1"/>
      <w:numFmt w:val="bullet"/>
      <w:lvlText w:val=""/>
      <w:lvlJc w:val="left"/>
      <w:pPr>
        <w:ind w:left="6637" w:hanging="360"/>
      </w:pPr>
      <w:rPr>
        <w:rFonts w:ascii="Wingdings" w:hAnsi="Wingdings" w:hint="default"/>
      </w:rPr>
    </w:lvl>
  </w:abstractNum>
  <w:abstractNum w:abstractNumId="37" w15:restartNumberingAfterBreak="0">
    <w:nsid w:val="7F4663B5"/>
    <w:multiLevelType w:val="hybridMultilevel"/>
    <w:tmpl w:val="A574C914"/>
    <w:lvl w:ilvl="0" w:tplc="862E0FC0">
      <w:numFmt w:val="bullet"/>
      <w:lvlText w:val="•"/>
      <w:lvlJc w:val="left"/>
      <w:pPr>
        <w:ind w:left="157" w:hanging="360"/>
      </w:pPr>
      <w:rPr>
        <w:rFonts w:ascii="Calibri" w:eastAsia="Calibri" w:hAnsi="Calibri" w:cs="Calibri" w:hint="default"/>
        <w:b w:val="0"/>
        <w:bCs w:val="0"/>
        <w:i w:val="0"/>
        <w:iCs w:val="0"/>
        <w:spacing w:val="0"/>
        <w:w w:val="99"/>
        <w:sz w:val="20"/>
        <w:szCs w:val="20"/>
        <w:lang w:val="en-US" w:eastAsia="en-US" w:bidi="ar-SA"/>
      </w:rPr>
    </w:lvl>
    <w:lvl w:ilvl="1" w:tplc="7ED8AE3A">
      <w:numFmt w:val="bullet"/>
      <w:lvlText w:val="•"/>
      <w:lvlJc w:val="left"/>
      <w:pPr>
        <w:ind w:left="1108" w:hanging="360"/>
      </w:pPr>
      <w:rPr>
        <w:rFonts w:hint="default"/>
        <w:lang w:val="en-US" w:eastAsia="en-US" w:bidi="ar-SA"/>
      </w:rPr>
    </w:lvl>
    <w:lvl w:ilvl="2" w:tplc="9954D3B0">
      <w:numFmt w:val="bullet"/>
      <w:lvlText w:val="•"/>
      <w:lvlJc w:val="left"/>
      <w:pPr>
        <w:ind w:left="2057" w:hanging="360"/>
      </w:pPr>
      <w:rPr>
        <w:rFonts w:hint="default"/>
        <w:lang w:val="en-US" w:eastAsia="en-US" w:bidi="ar-SA"/>
      </w:rPr>
    </w:lvl>
    <w:lvl w:ilvl="3" w:tplc="9F2AB92E">
      <w:numFmt w:val="bullet"/>
      <w:lvlText w:val="•"/>
      <w:lvlJc w:val="left"/>
      <w:pPr>
        <w:ind w:left="3005" w:hanging="360"/>
      </w:pPr>
      <w:rPr>
        <w:rFonts w:hint="default"/>
        <w:lang w:val="en-US" w:eastAsia="en-US" w:bidi="ar-SA"/>
      </w:rPr>
    </w:lvl>
    <w:lvl w:ilvl="4" w:tplc="9B466110">
      <w:numFmt w:val="bullet"/>
      <w:lvlText w:val="•"/>
      <w:lvlJc w:val="left"/>
      <w:pPr>
        <w:ind w:left="3954" w:hanging="360"/>
      </w:pPr>
      <w:rPr>
        <w:rFonts w:hint="default"/>
        <w:lang w:val="en-US" w:eastAsia="en-US" w:bidi="ar-SA"/>
      </w:rPr>
    </w:lvl>
    <w:lvl w:ilvl="5" w:tplc="404ABC78">
      <w:numFmt w:val="bullet"/>
      <w:lvlText w:val="•"/>
      <w:lvlJc w:val="left"/>
      <w:pPr>
        <w:ind w:left="4903" w:hanging="360"/>
      </w:pPr>
      <w:rPr>
        <w:rFonts w:hint="default"/>
        <w:lang w:val="en-US" w:eastAsia="en-US" w:bidi="ar-SA"/>
      </w:rPr>
    </w:lvl>
    <w:lvl w:ilvl="6" w:tplc="D7CC5ED4">
      <w:numFmt w:val="bullet"/>
      <w:lvlText w:val="•"/>
      <w:lvlJc w:val="left"/>
      <w:pPr>
        <w:ind w:left="5851" w:hanging="360"/>
      </w:pPr>
      <w:rPr>
        <w:rFonts w:hint="default"/>
        <w:lang w:val="en-US" w:eastAsia="en-US" w:bidi="ar-SA"/>
      </w:rPr>
    </w:lvl>
    <w:lvl w:ilvl="7" w:tplc="55224DAA">
      <w:numFmt w:val="bullet"/>
      <w:lvlText w:val="•"/>
      <w:lvlJc w:val="left"/>
      <w:pPr>
        <w:ind w:left="6800" w:hanging="360"/>
      </w:pPr>
      <w:rPr>
        <w:rFonts w:hint="default"/>
        <w:lang w:val="en-US" w:eastAsia="en-US" w:bidi="ar-SA"/>
      </w:rPr>
    </w:lvl>
    <w:lvl w:ilvl="8" w:tplc="E2E27B94">
      <w:numFmt w:val="bullet"/>
      <w:lvlText w:val="•"/>
      <w:lvlJc w:val="left"/>
      <w:pPr>
        <w:ind w:left="7749" w:hanging="360"/>
      </w:pPr>
      <w:rPr>
        <w:rFonts w:hint="default"/>
        <w:lang w:val="en-US" w:eastAsia="en-US" w:bidi="ar-SA"/>
      </w:rPr>
    </w:lvl>
  </w:abstractNum>
  <w:num w:numId="1" w16cid:durableId="1846703908">
    <w:abstractNumId w:val="24"/>
  </w:num>
  <w:num w:numId="2" w16cid:durableId="1839879006">
    <w:abstractNumId w:val="13"/>
  </w:num>
  <w:num w:numId="3" w16cid:durableId="246231354">
    <w:abstractNumId w:val="7"/>
  </w:num>
  <w:num w:numId="4" w16cid:durableId="1693649758">
    <w:abstractNumId w:val="15"/>
  </w:num>
  <w:num w:numId="5" w16cid:durableId="1047756668">
    <w:abstractNumId w:val="0"/>
  </w:num>
  <w:num w:numId="6" w16cid:durableId="160825984">
    <w:abstractNumId w:val="29"/>
  </w:num>
  <w:num w:numId="7" w16cid:durableId="1880972610">
    <w:abstractNumId w:val="11"/>
  </w:num>
  <w:num w:numId="8" w16cid:durableId="1931891660">
    <w:abstractNumId w:val="25"/>
  </w:num>
  <w:num w:numId="9" w16cid:durableId="534927210">
    <w:abstractNumId w:val="4"/>
  </w:num>
  <w:num w:numId="10" w16cid:durableId="2098095491">
    <w:abstractNumId w:val="34"/>
  </w:num>
  <w:num w:numId="11" w16cid:durableId="1588659981">
    <w:abstractNumId w:val="31"/>
  </w:num>
  <w:num w:numId="12" w16cid:durableId="1342199550">
    <w:abstractNumId w:val="37"/>
  </w:num>
  <w:num w:numId="13" w16cid:durableId="922375518">
    <w:abstractNumId w:val="18"/>
  </w:num>
  <w:num w:numId="14" w16cid:durableId="1340622715">
    <w:abstractNumId w:val="1"/>
  </w:num>
  <w:num w:numId="15" w16cid:durableId="948007980">
    <w:abstractNumId w:val="10"/>
  </w:num>
  <w:num w:numId="16" w16cid:durableId="1638798318">
    <w:abstractNumId w:val="35"/>
  </w:num>
  <w:num w:numId="17" w16cid:durableId="1821997382">
    <w:abstractNumId w:val="9"/>
  </w:num>
  <w:num w:numId="18" w16cid:durableId="342249025">
    <w:abstractNumId w:val="33"/>
  </w:num>
  <w:num w:numId="19" w16cid:durableId="1780759839">
    <w:abstractNumId w:val="3"/>
  </w:num>
  <w:num w:numId="20" w16cid:durableId="2042658601">
    <w:abstractNumId w:val="5"/>
  </w:num>
  <w:num w:numId="21" w16cid:durableId="448816696">
    <w:abstractNumId w:val="16"/>
  </w:num>
  <w:num w:numId="22" w16cid:durableId="253784436">
    <w:abstractNumId w:val="22"/>
  </w:num>
  <w:num w:numId="23" w16cid:durableId="565724933">
    <w:abstractNumId w:val="20"/>
  </w:num>
  <w:num w:numId="24" w16cid:durableId="311492972">
    <w:abstractNumId w:val="8"/>
  </w:num>
  <w:num w:numId="25" w16cid:durableId="1611814458">
    <w:abstractNumId w:val="14"/>
  </w:num>
  <w:num w:numId="26" w16cid:durableId="158232709">
    <w:abstractNumId w:val="26"/>
  </w:num>
  <w:num w:numId="27" w16cid:durableId="2032487467">
    <w:abstractNumId w:val="17"/>
  </w:num>
  <w:num w:numId="28" w16cid:durableId="1424448173">
    <w:abstractNumId w:val="30"/>
  </w:num>
  <w:num w:numId="29" w16cid:durableId="103351848">
    <w:abstractNumId w:val="23"/>
  </w:num>
  <w:num w:numId="30" w16cid:durableId="1678381739">
    <w:abstractNumId w:val="21"/>
  </w:num>
  <w:num w:numId="31" w16cid:durableId="1031807944">
    <w:abstractNumId w:val="32"/>
  </w:num>
  <w:num w:numId="32" w16cid:durableId="610742156">
    <w:abstractNumId w:val="12"/>
  </w:num>
  <w:num w:numId="33" w16cid:durableId="1561018311">
    <w:abstractNumId w:val="36"/>
  </w:num>
  <w:num w:numId="34" w16cid:durableId="1521122338">
    <w:abstractNumId w:val="2"/>
  </w:num>
  <w:num w:numId="35" w16cid:durableId="781727266">
    <w:abstractNumId w:val="27"/>
  </w:num>
  <w:num w:numId="36" w16cid:durableId="248775054">
    <w:abstractNumId w:val="19"/>
  </w:num>
  <w:num w:numId="37" w16cid:durableId="1887109228">
    <w:abstractNumId w:val="28"/>
  </w:num>
  <w:num w:numId="38" w16cid:durableId="75451954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B4A"/>
    <w:rsid w:val="00014F65"/>
    <w:rsid w:val="00023719"/>
    <w:rsid w:val="00025664"/>
    <w:rsid w:val="00027A00"/>
    <w:rsid w:val="00032AF1"/>
    <w:rsid w:val="00036A01"/>
    <w:rsid w:val="00054F31"/>
    <w:rsid w:val="000862C5"/>
    <w:rsid w:val="000A7719"/>
    <w:rsid w:val="000D52AA"/>
    <w:rsid w:val="000E61F1"/>
    <w:rsid w:val="000F763C"/>
    <w:rsid w:val="00116BFC"/>
    <w:rsid w:val="00125CD2"/>
    <w:rsid w:val="00141329"/>
    <w:rsid w:val="00143473"/>
    <w:rsid w:val="001B27B4"/>
    <w:rsid w:val="001C3EA3"/>
    <w:rsid w:val="001D0BF5"/>
    <w:rsid w:val="001E56DF"/>
    <w:rsid w:val="00253B45"/>
    <w:rsid w:val="002555CD"/>
    <w:rsid w:val="002625B7"/>
    <w:rsid w:val="002631E6"/>
    <w:rsid w:val="002765EA"/>
    <w:rsid w:val="00296FC1"/>
    <w:rsid w:val="002A6BFE"/>
    <w:rsid w:val="002B0D8A"/>
    <w:rsid w:val="002B51AE"/>
    <w:rsid w:val="002C484C"/>
    <w:rsid w:val="002C5808"/>
    <w:rsid w:val="002C7A18"/>
    <w:rsid w:val="002F290B"/>
    <w:rsid w:val="00320706"/>
    <w:rsid w:val="003208CC"/>
    <w:rsid w:val="003534A2"/>
    <w:rsid w:val="00371774"/>
    <w:rsid w:val="00371974"/>
    <w:rsid w:val="003D09B5"/>
    <w:rsid w:val="003D358A"/>
    <w:rsid w:val="003D67DA"/>
    <w:rsid w:val="003F098D"/>
    <w:rsid w:val="00445824"/>
    <w:rsid w:val="00447575"/>
    <w:rsid w:val="00453AB3"/>
    <w:rsid w:val="00457DA9"/>
    <w:rsid w:val="004705DD"/>
    <w:rsid w:val="00473A3B"/>
    <w:rsid w:val="004A4ACF"/>
    <w:rsid w:val="00525EEF"/>
    <w:rsid w:val="0055358A"/>
    <w:rsid w:val="005647E6"/>
    <w:rsid w:val="005A2C86"/>
    <w:rsid w:val="005C7C91"/>
    <w:rsid w:val="005F40EB"/>
    <w:rsid w:val="00612579"/>
    <w:rsid w:val="0063425D"/>
    <w:rsid w:val="0066754E"/>
    <w:rsid w:val="006769C1"/>
    <w:rsid w:val="006821A8"/>
    <w:rsid w:val="0068290D"/>
    <w:rsid w:val="0069665D"/>
    <w:rsid w:val="006970AF"/>
    <w:rsid w:val="006B0C0D"/>
    <w:rsid w:val="006B0F32"/>
    <w:rsid w:val="006C065A"/>
    <w:rsid w:val="00717545"/>
    <w:rsid w:val="007B11EC"/>
    <w:rsid w:val="007C539A"/>
    <w:rsid w:val="007D7F09"/>
    <w:rsid w:val="00821D16"/>
    <w:rsid w:val="00832B0C"/>
    <w:rsid w:val="00840800"/>
    <w:rsid w:val="0085013D"/>
    <w:rsid w:val="00856A5A"/>
    <w:rsid w:val="00877FB2"/>
    <w:rsid w:val="00882D12"/>
    <w:rsid w:val="0089154D"/>
    <w:rsid w:val="008C3E0E"/>
    <w:rsid w:val="008C5E44"/>
    <w:rsid w:val="008F7AD5"/>
    <w:rsid w:val="00921A7B"/>
    <w:rsid w:val="00922A92"/>
    <w:rsid w:val="009B174C"/>
    <w:rsid w:val="00A6423A"/>
    <w:rsid w:val="00AC507A"/>
    <w:rsid w:val="00AD4436"/>
    <w:rsid w:val="00AD4E0F"/>
    <w:rsid w:val="00AE0282"/>
    <w:rsid w:val="00AE5E8E"/>
    <w:rsid w:val="00B10966"/>
    <w:rsid w:val="00B570C9"/>
    <w:rsid w:val="00B671C0"/>
    <w:rsid w:val="00B71005"/>
    <w:rsid w:val="00B759EC"/>
    <w:rsid w:val="00B82B28"/>
    <w:rsid w:val="00BC410D"/>
    <w:rsid w:val="00BC4741"/>
    <w:rsid w:val="00BC7EDA"/>
    <w:rsid w:val="00C0517A"/>
    <w:rsid w:val="00C30B4A"/>
    <w:rsid w:val="00C32455"/>
    <w:rsid w:val="00C40D40"/>
    <w:rsid w:val="00C50EEF"/>
    <w:rsid w:val="00C61630"/>
    <w:rsid w:val="00CA4A57"/>
    <w:rsid w:val="00CC4079"/>
    <w:rsid w:val="00CD1934"/>
    <w:rsid w:val="00CE5FAC"/>
    <w:rsid w:val="00D016FE"/>
    <w:rsid w:val="00D02DC2"/>
    <w:rsid w:val="00D065FA"/>
    <w:rsid w:val="00D10728"/>
    <w:rsid w:val="00D130DC"/>
    <w:rsid w:val="00D148DD"/>
    <w:rsid w:val="00D337CA"/>
    <w:rsid w:val="00D71866"/>
    <w:rsid w:val="00D925F7"/>
    <w:rsid w:val="00DA668D"/>
    <w:rsid w:val="00DB4FF5"/>
    <w:rsid w:val="00DE4962"/>
    <w:rsid w:val="00DF1A80"/>
    <w:rsid w:val="00DF23E8"/>
    <w:rsid w:val="00E04C6F"/>
    <w:rsid w:val="00E211AB"/>
    <w:rsid w:val="00E47165"/>
    <w:rsid w:val="00E63705"/>
    <w:rsid w:val="00E8249F"/>
    <w:rsid w:val="00E84B18"/>
    <w:rsid w:val="00EA25DC"/>
    <w:rsid w:val="00EB5EFC"/>
    <w:rsid w:val="00EB6424"/>
    <w:rsid w:val="00EB66DC"/>
    <w:rsid w:val="00EC3282"/>
    <w:rsid w:val="00F11363"/>
    <w:rsid w:val="00F3797F"/>
    <w:rsid w:val="00F431DA"/>
    <w:rsid w:val="00F6047E"/>
    <w:rsid w:val="00F62BE5"/>
    <w:rsid w:val="00F80484"/>
    <w:rsid w:val="00F832C7"/>
    <w:rsid w:val="00F97B81"/>
    <w:rsid w:val="00FB1B1F"/>
    <w:rsid w:val="00FC2F08"/>
    <w:rsid w:val="00FC38D1"/>
    <w:rsid w:val="00FE63A4"/>
    <w:rsid w:val="02B9223F"/>
    <w:rsid w:val="03D4F865"/>
    <w:rsid w:val="041BFAB9"/>
    <w:rsid w:val="06E2BF13"/>
    <w:rsid w:val="0869EA7F"/>
    <w:rsid w:val="08F90B3C"/>
    <w:rsid w:val="0F326E94"/>
    <w:rsid w:val="11B03872"/>
    <w:rsid w:val="188B7C35"/>
    <w:rsid w:val="23DC7B75"/>
    <w:rsid w:val="24BFDC8F"/>
    <w:rsid w:val="293C5CF1"/>
    <w:rsid w:val="29A9A785"/>
    <w:rsid w:val="2BE7C8A8"/>
    <w:rsid w:val="323D6B18"/>
    <w:rsid w:val="32AE37BD"/>
    <w:rsid w:val="359EB405"/>
    <w:rsid w:val="365A537F"/>
    <w:rsid w:val="389DD857"/>
    <w:rsid w:val="3A34E523"/>
    <w:rsid w:val="3FFA0135"/>
    <w:rsid w:val="457CF68F"/>
    <w:rsid w:val="48A5F1D6"/>
    <w:rsid w:val="49380596"/>
    <w:rsid w:val="499A46CD"/>
    <w:rsid w:val="4E05469F"/>
    <w:rsid w:val="4EE649F1"/>
    <w:rsid w:val="553B4A1A"/>
    <w:rsid w:val="588206DB"/>
    <w:rsid w:val="588CE5F5"/>
    <w:rsid w:val="59868F4D"/>
    <w:rsid w:val="59E5E228"/>
    <w:rsid w:val="5FFAEA15"/>
    <w:rsid w:val="6D1584FB"/>
    <w:rsid w:val="75F2B6EF"/>
    <w:rsid w:val="765D8C7D"/>
    <w:rsid w:val="77160E34"/>
    <w:rsid w:val="78FF9032"/>
    <w:rsid w:val="7CC18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FB55E"/>
  <w15:chartTrackingRefBased/>
  <w15:docId w15:val="{F779417E-4135-4D32-9D12-F41C1D72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32C7"/>
    <w:pPr>
      <w:widowControl w:val="0"/>
      <w:autoSpaceDE w:val="0"/>
      <w:autoSpaceDN w:val="0"/>
      <w:spacing w:after="0" w:line="240" w:lineRule="auto"/>
      <w:ind w:left="877" w:hanging="720"/>
      <w:outlineLvl w:val="0"/>
    </w:pPr>
    <w:rPr>
      <w:rFonts w:ascii="Gill Sans MT" w:eastAsia="Gill Sans MT" w:hAnsi="Gill Sans MT" w:cs="Gill Sans MT"/>
      <w:b/>
      <w:bCs/>
      <w:sz w:val="24"/>
      <w:szCs w:val="24"/>
      <w:lang w:val="en-US"/>
    </w:rPr>
  </w:style>
  <w:style w:type="paragraph" w:styleId="Heading2">
    <w:name w:val="heading 2"/>
    <w:basedOn w:val="Normal"/>
    <w:link w:val="Heading2Char"/>
    <w:uiPriority w:val="9"/>
    <w:unhideWhenUsed/>
    <w:qFormat/>
    <w:rsid w:val="00F832C7"/>
    <w:pPr>
      <w:widowControl w:val="0"/>
      <w:autoSpaceDE w:val="0"/>
      <w:autoSpaceDN w:val="0"/>
      <w:spacing w:after="0" w:line="240" w:lineRule="auto"/>
      <w:ind w:left="877" w:hanging="720"/>
      <w:outlineLvl w:val="1"/>
    </w:pPr>
    <w:rPr>
      <w:rFonts w:ascii="Gill Sans MT" w:eastAsia="Gill Sans MT" w:hAnsi="Gill Sans MT" w:cs="Gill Sans MT"/>
      <w:b/>
      <w:bCs/>
      <w:lang w:val="en-US"/>
    </w:rPr>
  </w:style>
  <w:style w:type="paragraph" w:styleId="Heading3">
    <w:name w:val="heading 3"/>
    <w:basedOn w:val="Normal"/>
    <w:link w:val="Heading3Char"/>
    <w:uiPriority w:val="9"/>
    <w:unhideWhenUsed/>
    <w:qFormat/>
    <w:rsid w:val="00F832C7"/>
    <w:pPr>
      <w:widowControl w:val="0"/>
      <w:autoSpaceDE w:val="0"/>
      <w:autoSpaceDN w:val="0"/>
      <w:spacing w:before="174" w:after="0" w:line="240" w:lineRule="auto"/>
      <w:ind w:left="157"/>
      <w:outlineLvl w:val="2"/>
    </w:pPr>
    <w:rPr>
      <w:rFonts w:ascii="Gill Sans MT" w:eastAsia="Gill Sans MT" w:hAnsi="Gill Sans MT" w:cs="Gill Sans MT"/>
      <w:b/>
      <w:bCs/>
      <w:i/>
      <w:iCs/>
      <w:sz w:val="21"/>
      <w:szCs w:val="21"/>
      <w:lang w:val="en-US"/>
    </w:rPr>
  </w:style>
  <w:style w:type="paragraph" w:styleId="Heading4">
    <w:name w:val="heading 4"/>
    <w:basedOn w:val="Normal"/>
    <w:link w:val="Heading4Char"/>
    <w:uiPriority w:val="9"/>
    <w:unhideWhenUsed/>
    <w:qFormat/>
    <w:rsid w:val="00F832C7"/>
    <w:pPr>
      <w:widowControl w:val="0"/>
      <w:autoSpaceDE w:val="0"/>
      <w:autoSpaceDN w:val="0"/>
      <w:spacing w:after="0" w:line="240" w:lineRule="auto"/>
      <w:ind w:left="877" w:hanging="720"/>
      <w:outlineLvl w:val="3"/>
    </w:pPr>
    <w:rPr>
      <w:rFonts w:ascii="Gill Sans MT" w:eastAsia="Gill Sans MT" w:hAnsi="Gill Sans MT" w:cs="Gill Sans MT"/>
      <w:b/>
      <w:b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0B4A"/>
    <w:pPr>
      <w:ind w:left="720"/>
      <w:contextualSpacing/>
    </w:pPr>
  </w:style>
  <w:style w:type="paragraph" w:styleId="BalloonText">
    <w:name w:val="Balloon Text"/>
    <w:basedOn w:val="Normal"/>
    <w:link w:val="BalloonTextChar"/>
    <w:uiPriority w:val="99"/>
    <w:semiHidden/>
    <w:unhideWhenUsed/>
    <w:rsid w:val="00717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545"/>
    <w:rPr>
      <w:rFonts w:ascii="Segoe UI" w:hAnsi="Segoe UI" w:cs="Segoe UI"/>
      <w:sz w:val="18"/>
      <w:szCs w:val="18"/>
    </w:rPr>
  </w:style>
  <w:style w:type="paragraph" w:styleId="Header">
    <w:name w:val="header"/>
    <w:basedOn w:val="Normal"/>
    <w:link w:val="HeaderChar"/>
    <w:uiPriority w:val="99"/>
    <w:unhideWhenUsed/>
    <w:rsid w:val="00FB1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B1F"/>
  </w:style>
  <w:style w:type="paragraph" w:styleId="Footer">
    <w:name w:val="footer"/>
    <w:basedOn w:val="Normal"/>
    <w:link w:val="FooterChar"/>
    <w:uiPriority w:val="99"/>
    <w:unhideWhenUsed/>
    <w:qFormat/>
    <w:rsid w:val="00FB1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B1F"/>
  </w:style>
  <w:style w:type="character" w:styleId="Hyperlink">
    <w:name w:val="Hyperlink"/>
    <w:basedOn w:val="DefaultParagraphFont"/>
    <w:uiPriority w:val="99"/>
    <w:unhideWhenUsed/>
    <w:rsid w:val="005647E6"/>
    <w:rPr>
      <w:color w:val="0563C1" w:themeColor="hyperlink"/>
      <w:u w:val="single"/>
    </w:rPr>
  </w:style>
  <w:style w:type="paragraph" w:styleId="BodyText">
    <w:name w:val="Body Text"/>
    <w:basedOn w:val="Normal"/>
    <w:link w:val="BodyTextChar"/>
    <w:uiPriority w:val="1"/>
    <w:qFormat/>
    <w:rsid w:val="001D0BF5"/>
    <w:pPr>
      <w:widowControl w:val="0"/>
      <w:autoSpaceDE w:val="0"/>
      <w:autoSpaceDN w:val="0"/>
      <w:spacing w:after="0" w:line="240" w:lineRule="auto"/>
      <w:ind w:left="877"/>
    </w:pPr>
    <w:rPr>
      <w:rFonts w:ascii="Lucida Sans" w:eastAsia="Lucida Sans" w:hAnsi="Lucida Sans" w:cs="Lucida Sans"/>
      <w:sz w:val="20"/>
      <w:szCs w:val="20"/>
      <w:lang w:val="en-US"/>
    </w:rPr>
  </w:style>
  <w:style w:type="character" w:customStyle="1" w:styleId="BodyTextChar">
    <w:name w:val="Body Text Char"/>
    <w:basedOn w:val="DefaultParagraphFont"/>
    <w:link w:val="BodyText"/>
    <w:uiPriority w:val="1"/>
    <w:rsid w:val="001D0BF5"/>
    <w:rPr>
      <w:rFonts w:ascii="Lucida Sans" w:eastAsia="Lucida Sans" w:hAnsi="Lucida Sans" w:cs="Lucida Sans"/>
      <w:sz w:val="20"/>
      <w:szCs w:val="20"/>
      <w:lang w:val="en-US"/>
    </w:rPr>
  </w:style>
  <w:style w:type="paragraph" w:styleId="NoSpacing">
    <w:name w:val="No Spacing"/>
    <w:uiPriority w:val="1"/>
    <w:qFormat/>
    <w:rsid w:val="004705DD"/>
    <w:pPr>
      <w:spacing w:after="0" w:line="240" w:lineRule="auto"/>
    </w:pPr>
  </w:style>
  <w:style w:type="character" w:customStyle="1" w:styleId="Heading1Char">
    <w:name w:val="Heading 1 Char"/>
    <w:basedOn w:val="DefaultParagraphFont"/>
    <w:link w:val="Heading1"/>
    <w:uiPriority w:val="9"/>
    <w:rsid w:val="00F832C7"/>
    <w:rPr>
      <w:rFonts w:ascii="Gill Sans MT" w:eastAsia="Gill Sans MT" w:hAnsi="Gill Sans MT" w:cs="Gill Sans MT"/>
      <w:b/>
      <w:bCs/>
      <w:sz w:val="24"/>
      <w:szCs w:val="24"/>
      <w:lang w:val="en-US"/>
    </w:rPr>
  </w:style>
  <w:style w:type="character" w:customStyle="1" w:styleId="Heading2Char">
    <w:name w:val="Heading 2 Char"/>
    <w:basedOn w:val="DefaultParagraphFont"/>
    <w:link w:val="Heading2"/>
    <w:uiPriority w:val="9"/>
    <w:rsid w:val="00F832C7"/>
    <w:rPr>
      <w:rFonts w:ascii="Gill Sans MT" w:eastAsia="Gill Sans MT" w:hAnsi="Gill Sans MT" w:cs="Gill Sans MT"/>
      <w:b/>
      <w:bCs/>
      <w:lang w:val="en-US"/>
    </w:rPr>
  </w:style>
  <w:style w:type="character" w:customStyle="1" w:styleId="Heading3Char">
    <w:name w:val="Heading 3 Char"/>
    <w:basedOn w:val="DefaultParagraphFont"/>
    <w:link w:val="Heading3"/>
    <w:uiPriority w:val="9"/>
    <w:rsid w:val="00F832C7"/>
    <w:rPr>
      <w:rFonts w:ascii="Gill Sans MT" w:eastAsia="Gill Sans MT" w:hAnsi="Gill Sans MT" w:cs="Gill Sans MT"/>
      <w:b/>
      <w:bCs/>
      <w:i/>
      <w:iCs/>
      <w:sz w:val="21"/>
      <w:szCs w:val="21"/>
      <w:lang w:val="en-US"/>
    </w:rPr>
  </w:style>
  <w:style w:type="character" w:customStyle="1" w:styleId="Heading4Char">
    <w:name w:val="Heading 4 Char"/>
    <w:basedOn w:val="DefaultParagraphFont"/>
    <w:link w:val="Heading4"/>
    <w:uiPriority w:val="9"/>
    <w:rsid w:val="00F832C7"/>
    <w:rPr>
      <w:rFonts w:ascii="Gill Sans MT" w:eastAsia="Gill Sans MT" w:hAnsi="Gill Sans MT" w:cs="Gill Sans MT"/>
      <w:b/>
      <w:bCs/>
      <w:sz w:val="20"/>
      <w:szCs w:val="20"/>
      <w:lang w:val="en-US"/>
    </w:rPr>
  </w:style>
  <w:style w:type="paragraph" w:styleId="TOC1">
    <w:name w:val="toc 1"/>
    <w:basedOn w:val="Normal"/>
    <w:uiPriority w:val="1"/>
    <w:qFormat/>
    <w:rsid w:val="00F832C7"/>
    <w:pPr>
      <w:widowControl w:val="0"/>
      <w:autoSpaceDE w:val="0"/>
      <w:autoSpaceDN w:val="0"/>
      <w:spacing w:before="141" w:after="0" w:line="240" w:lineRule="auto"/>
      <w:ind w:left="817" w:hanging="670"/>
    </w:pPr>
    <w:rPr>
      <w:rFonts w:ascii="Gill Sans MT" w:eastAsia="Gill Sans MT" w:hAnsi="Gill Sans MT" w:cs="Gill Sans MT"/>
      <w:b/>
      <w:bCs/>
      <w:lang w:val="en-US"/>
    </w:rPr>
  </w:style>
  <w:style w:type="paragraph" w:styleId="TOC2">
    <w:name w:val="toc 2"/>
    <w:basedOn w:val="Normal"/>
    <w:uiPriority w:val="1"/>
    <w:qFormat/>
    <w:rsid w:val="00F832C7"/>
    <w:pPr>
      <w:widowControl w:val="0"/>
      <w:autoSpaceDE w:val="0"/>
      <w:autoSpaceDN w:val="0"/>
      <w:spacing w:before="139" w:after="0" w:line="240" w:lineRule="auto"/>
      <w:ind w:left="1037" w:hanging="691"/>
    </w:pPr>
    <w:rPr>
      <w:rFonts w:ascii="Gill Sans MT" w:eastAsia="Gill Sans MT" w:hAnsi="Gill Sans MT" w:cs="Gill Sans MT"/>
      <w:b/>
      <w:bCs/>
      <w:sz w:val="20"/>
      <w:szCs w:val="20"/>
      <w:lang w:val="en-US"/>
    </w:rPr>
  </w:style>
  <w:style w:type="paragraph" w:styleId="TOC3">
    <w:name w:val="toc 3"/>
    <w:basedOn w:val="Normal"/>
    <w:uiPriority w:val="1"/>
    <w:qFormat/>
    <w:rsid w:val="00F832C7"/>
    <w:pPr>
      <w:widowControl w:val="0"/>
      <w:autoSpaceDE w:val="0"/>
      <w:autoSpaceDN w:val="0"/>
      <w:spacing w:before="139" w:after="0" w:line="240" w:lineRule="auto"/>
      <w:ind w:left="346"/>
    </w:pPr>
    <w:rPr>
      <w:rFonts w:ascii="Lucida Sans" w:eastAsia="Lucida Sans" w:hAnsi="Lucida Sans" w:cs="Lucida Sans"/>
      <w:sz w:val="20"/>
      <w:szCs w:val="20"/>
      <w:lang w:val="en-US"/>
    </w:rPr>
  </w:style>
  <w:style w:type="paragraph" w:styleId="TOC4">
    <w:name w:val="toc 4"/>
    <w:basedOn w:val="Normal"/>
    <w:uiPriority w:val="1"/>
    <w:qFormat/>
    <w:rsid w:val="00F832C7"/>
    <w:pPr>
      <w:widowControl w:val="0"/>
      <w:autoSpaceDE w:val="0"/>
      <w:autoSpaceDN w:val="0"/>
      <w:spacing w:before="144" w:after="0" w:line="240" w:lineRule="auto"/>
      <w:ind w:left="1035" w:hanging="910"/>
    </w:pPr>
    <w:rPr>
      <w:rFonts w:ascii="Gill Sans MT" w:eastAsia="Gill Sans MT" w:hAnsi="Gill Sans MT" w:cs="Gill Sans MT"/>
      <w:b/>
      <w:bCs/>
      <w:i/>
      <w:iCs/>
      <w:lang w:val="en-US"/>
    </w:rPr>
  </w:style>
  <w:style w:type="paragraph" w:customStyle="1" w:styleId="TableParagraph">
    <w:name w:val="Table Paragraph"/>
    <w:basedOn w:val="Normal"/>
    <w:uiPriority w:val="1"/>
    <w:qFormat/>
    <w:rsid w:val="00F832C7"/>
    <w:pPr>
      <w:widowControl w:val="0"/>
      <w:autoSpaceDE w:val="0"/>
      <w:autoSpaceDN w:val="0"/>
      <w:spacing w:before="7" w:after="0" w:line="240" w:lineRule="auto"/>
      <w:ind w:left="107"/>
    </w:pPr>
    <w:rPr>
      <w:rFonts w:ascii="Lucida Sans" w:eastAsia="Lucida Sans" w:hAnsi="Lucida Sans" w:cs="Lucida Sans"/>
      <w:lang w:val="en-US"/>
    </w:rPr>
  </w:style>
  <w:style w:type="paragraph" w:styleId="Revision">
    <w:name w:val="Revision"/>
    <w:hidden/>
    <w:uiPriority w:val="99"/>
    <w:semiHidden/>
    <w:rsid w:val="006769C1"/>
    <w:pPr>
      <w:spacing w:after="0" w:line="240" w:lineRule="auto"/>
    </w:pPr>
  </w:style>
  <w:style w:type="character" w:styleId="FollowedHyperlink">
    <w:name w:val="FollowedHyperlink"/>
    <w:basedOn w:val="DefaultParagraphFont"/>
    <w:uiPriority w:val="99"/>
    <w:semiHidden/>
    <w:unhideWhenUsed/>
    <w:rsid w:val="00F431DA"/>
    <w:rPr>
      <w:color w:val="954F72" w:themeColor="followedHyperlink"/>
      <w:u w:val="single"/>
    </w:rPr>
  </w:style>
  <w:style w:type="character" w:styleId="UnresolvedMention">
    <w:name w:val="Unresolved Mention"/>
    <w:basedOn w:val="DefaultParagraphFont"/>
    <w:uiPriority w:val="99"/>
    <w:semiHidden/>
    <w:unhideWhenUsed/>
    <w:rsid w:val="00D14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ourwatch.org.uk/dat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b2ecf0-566a-428b-ad9c-28fac7176d45">
      <Terms xmlns="http://schemas.microsoft.com/office/infopath/2007/PartnerControls"/>
    </lcf76f155ced4ddcb4097134ff3c332f>
    <TaxCatchAll xmlns="e2b4769b-1392-4857-bf80-02d79cea6f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D04547551624B846D21AB5BEFB30D" ma:contentTypeVersion="19" ma:contentTypeDescription="Create a new document." ma:contentTypeScope="" ma:versionID="3146c0d05b35d7488edeba889216efa3">
  <xsd:schema xmlns:xsd="http://www.w3.org/2001/XMLSchema" xmlns:xs="http://www.w3.org/2001/XMLSchema" xmlns:p="http://schemas.microsoft.com/office/2006/metadata/properties" xmlns:ns2="e2b4769b-1392-4857-bf80-02d79cea6f97" xmlns:ns3="e5b2ecf0-566a-428b-ad9c-28fac7176d45" targetNamespace="http://schemas.microsoft.com/office/2006/metadata/properties" ma:root="true" ma:fieldsID="5d1474b99beea1293fa5d3731b8450ce" ns2:_="" ns3:_="">
    <xsd:import namespace="e2b4769b-1392-4857-bf80-02d79cea6f97"/>
    <xsd:import namespace="e5b2ecf0-566a-428b-ad9c-28fac7176d4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4769b-1392-4857-bf80-02d79cea6f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3ef2028-933f-4936-8acc-7fcbc775c2ad}" ma:internalName="TaxCatchAll" ma:showField="CatchAllData" ma:web="e2b4769b-1392-4857-bf80-02d79cea6f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b2ecf0-566a-428b-ad9c-28fac7176d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557935-bc27-486c-858e-925f0b053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6450E-0C83-4464-BB9E-144643F7B946}">
  <ds:schemaRefs>
    <ds:schemaRef ds:uri="http://schemas.microsoft.com/office/2006/metadata/properties"/>
    <ds:schemaRef ds:uri="http://schemas.microsoft.com/office/infopath/2007/PartnerControls"/>
    <ds:schemaRef ds:uri="e5b2ecf0-566a-428b-ad9c-28fac7176d45"/>
    <ds:schemaRef ds:uri="e2b4769b-1392-4857-bf80-02d79cea6f97"/>
  </ds:schemaRefs>
</ds:datastoreItem>
</file>

<file path=customXml/itemProps2.xml><?xml version="1.0" encoding="utf-8"?>
<ds:datastoreItem xmlns:ds="http://schemas.openxmlformats.org/officeDocument/2006/customXml" ds:itemID="{E0860E4A-64EA-4F8B-9748-E716EF3593D4}">
  <ds:schemaRefs>
    <ds:schemaRef ds:uri="http://schemas.microsoft.com/sharepoint/v3/contenttype/forms"/>
  </ds:schemaRefs>
</ds:datastoreItem>
</file>

<file path=customXml/itemProps3.xml><?xml version="1.0" encoding="utf-8"?>
<ds:datastoreItem xmlns:ds="http://schemas.openxmlformats.org/officeDocument/2006/customXml" ds:itemID="{64BF7DC6-F8A2-4B28-B5E5-E921ECD6A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4769b-1392-4857-bf80-02d79cea6f97"/>
    <ds:schemaRef ds:uri="e5b2ecf0-566a-428b-ad9c-28fac7176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D75EF-4ED0-43D1-94AC-294C68A4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7028</Words>
  <Characters>40062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Pascoe</dc:creator>
  <cp:keywords/>
  <dc:description/>
  <cp:lastModifiedBy>Charmian Walker-Smith</cp:lastModifiedBy>
  <cp:revision>2</cp:revision>
  <cp:lastPrinted>2019-12-18T13:37:00Z</cp:lastPrinted>
  <dcterms:created xsi:type="dcterms:W3CDTF">2025-10-09T09:58:00Z</dcterms:created>
  <dcterms:modified xsi:type="dcterms:W3CDTF">2025-10-09T09:58:00Z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0x010100FC0D04547551624B846D21AB5BEFB30D</vt:lpwstr>
  </property>
  <property fmtid="{D5CDD505-2E9C-101B-9397-08002B2CF9AE}" pid="3" name="MediaServiceImageTags">
    <vt:lpwstr/>
  </property>
</Properties>
</file>